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B9" w:rsidRDefault="00121C5B" w:rsidP="00D636B9">
      <w:pPr>
        <w:rPr>
          <w:rFonts w:ascii="Times New Roman" w:hAnsi="Times New Roman" w:cs="Times New Roman"/>
          <w:sz w:val="28"/>
          <w:szCs w:val="28"/>
        </w:rPr>
      </w:pPr>
      <w:r w:rsidRPr="00D636B9">
        <w:rPr>
          <w:rFonts w:ascii="Times New Roman" w:hAnsi="Times New Roman" w:cs="Times New Roman"/>
          <w:sz w:val="28"/>
          <w:szCs w:val="28"/>
        </w:rPr>
        <w:t xml:space="preserve">19.05. </w:t>
      </w:r>
      <w:r w:rsidR="00286F61" w:rsidRPr="00665D85">
        <w:rPr>
          <w:rFonts w:ascii="Times New Roman" w:hAnsi="Times New Roman" w:cs="Times New Roman"/>
          <w:sz w:val="28"/>
          <w:szCs w:val="28"/>
        </w:rPr>
        <w:t>История русского народного танца. Хоровод. Рисунки</w:t>
      </w:r>
    </w:p>
    <w:p w:rsidR="00D636B9" w:rsidRDefault="00D636B9" w:rsidP="00D636B9">
      <w:pPr>
        <w:rPr>
          <w:rFonts w:ascii="Times New Roman" w:hAnsi="Times New Roman" w:cs="Times New Roman"/>
          <w:sz w:val="28"/>
          <w:szCs w:val="28"/>
        </w:rPr>
      </w:pPr>
    </w:p>
    <w:p w:rsidR="00D636B9" w:rsidRDefault="00D636B9" w:rsidP="00D636B9">
      <w:pPr>
        <w:rPr>
          <w:rFonts w:ascii="Times New Roman" w:hAnsi="Times New Roman" w:cs="Times New Roman"/>
          <w:sz w:val="28"/>
          <w:szCs w:val="28"/>
        </w:rPr>
      </w:pPr>
      <w:r>
        <w:rPr>
          <w:rFonts w:ascii="Times New Roman" w:hAnsi="Times New Roman" w:cs="Times New Roman"/>
          <w:sz w:val="28"/>
          <w:szCs w:val="28"/>
        </w:rPr>
        <w:t>Ссылки на танцы:</w:t>
      </w:r>
    </w:p>
    <w:p w:rsidR="00D636B9" w:rsidRPr="00D636B9" w:rsidRDefault="00DC5A76" w:rsidP="00D636B9">
      <w:pPr>
        <w:shd w:val="clear" w:color="auto" w:fill="FFFFFF"/>
        <w:spacing w:before="100" w:beforeAutospacing="1" w:after="240" w:line="240" w:lineRule="auto"/>
        <w:rPr>
          <w:rFonts w:ascii="Arial" w:eastAsia="Times New Roman" w:hAnsi="Arial" w:cs="Arial"/>
          <w:color w:val="222222"/>
          <w:sz w:val="24"/>
          <w:szCs w:val="24"/>
        </w:rPr>
      </w:pPr>
      <w:hyperlink r:id="rId5" w:tgtFrame="_blank" w:history="1">
        <w:r w:rsidR="00D636B9" w:rsidRPr="00D636B9">
          <w:rPr>
            <w:rFonts w:ascii="Arial" w:eastAsia="Times New Roman" w:hAnsi="Arial" w:cs="Arial"/>
            <w:color w:val="1155CC"/>
            <w:sz w:val="24"/>
            <w:szCs w:val="24"/>
            <w:u w:val="single"/>
          </w:rPr>
          <w:t>https://youtu.be/fwCZ-vxgQCI</w:t>
        </w:r>
      </w:hyperlink>
      <w:r w:rsidR="00D636B9" w:rsidRPr="00D636B9">
        <w:rPr>
          <w:rFonts w:ascii="Arial" w:eastAsia="Times New Roman" w:hAnsi="Arial" w:cs="Arial"/>
          <w:color w:val="222222"/>
          <w:sz w:val="24"/>
          <w:szCs w:val="24"/>
        </w:rPr>
        <w:br/>
      </w:r>
      <w:r w:rsidR="00D636B9" w:rsidRPr="00D636B9">
        <w:rPr>
          <w:rFonts w:ascii="Arial" w:eastAsia="Times New Roman" w:hAnsi="Arial" w:cs="Arial"/>
          <w:color w:val="222222"/>
          <w:sz w:val="24"/>
          <w:szCs w:val="24"/>
        </w:rPr>
        <w:br/>
      </w:r>
      <w:r w:rsidR="00D636B9" w:rsidRPr="00D636B9">
        <w:rPr>
          <w:rFonts w:ascii="Arial" w:eastAsia="Times New Roman" w:hAnsi="Arial" w:cs="Arial"/>
          <w:color w:val="222222"/>
          <w:sz w:val="24"/>
          <w:szCs w:val="24"/>
        </w:rPr>
        <w:br/>
      </w:r>
      <w:hyperlink r:id="rId6" w:tgtFrame="_blank" w:history="1">
        <w:r w:rsidR="00D636B9" w:rsidRPr="00D636B9">
          <w:rPr>
            <w:rFonts w:ascii="Arial" w:eastAsia="Times New Roman" w:hAnsi="Arial" w:cs="Arial"/>
            <w:color w:val="1155CC"/>
            <w:sz w:val="24"/>
            <w:szCs w:val="24"/>
            <w:u w:val="single"/>
          </w:rPr>
          <w:t>https://youtu.be/SNijHY6Puj8</w:t>
        </w:r>
      </w:hyperlink>
      <w:r w:rsidR="00D636B9" w:rsidRPr="00D636B9">
        <w:rPr>
          <w:rFonts w:ascii="Arial" w:eastAsia="Times New Roman" w:hAnsi="Arial" w:cs="Arial"/>
          <w:color w:val="222222"/>
          <w:sz w:val="24"/>
          <w:szCs w:val="24"/>
        </w:rPr>
        <w:br/>
      </w:r>
      <w:r w:rsidR="00D636B9" w:rsidRPr="00D636B9">
        <w:rPr>
          <w:rFonts w:ascii="Arial" w:eastAsia="Times New Roman" w:hAnsi="Arial" w:cs="Arial"/>
          <w:color w:val="222222"/>
          <w:sz w:val="24"/>
          <w:szCs w:val="24"/>
        </w:rPr>
        <w:br/>
      </w:r>
      <w:r w:rsidR="00D636B9" w:rsidRPr="00D636B9">
        <w:rPr>
          <w:rFonts w:ascii="Arial" w:eastAsia="Times New Roman" w:hAnsi="Arial" w:cs="Arial"/>
          <w:color w:val="222222"/>
          <w:sz w:val="24"/>
          <w:szCs w:val="24"/>
        </w:rPr>
        <w:br/>
      </w:r>
      <w:hyperlink r:id="rId7" w:tgtFrame="_blank" w:history="1">
        <w:r w:rsidR="00D636B9" w:rsidRPr="00D636B9">
          <w:rPr>
            <w:rFonts w:ascii="Arial" w:eastAsia="Times New Roman" w:hAnsi="Arial" w:cs="Arial"/>
            <w:color w:val="1155CC"/>
            <w:sz w:val="24"/>
            <w:szCs w:val="24"/>
            <w:u w:val="single"/>
          </w:rPr>
          <w:t>https://youtu.be/DNe4XVe271I</w:t>
        </w:r>
      </w:hyperlink>
      <w:r w:rsidR="00D636B9" w:rsidRPr="00D636B9">
        <w:rPr>
          <w:rFonts w:ascii="Arial" w:eastAsia="Times New Roman" w:hAnsi="Arial" w:cs="Arial"/>
          <w:color w:val="222222"/>
          <w:sz w:val="24"/>
          <w:szCs w:val="24"/>
        </w:rPr>
        <w:br/>
      </w:r>
      <w:r w:rsidR="00D636B9" w:rsidRPr="00D636B9">
        <w:rPr>
          <w:rFonts w:ascii="Arial" w:eastAsia="Times New Roman" w:hAnsi="Arial" w:cs="Arial"/>
          <w:color w:val="222222"/>
          <w:sz w:val="24"/>
          <w:szCs w:val="24"/>
        </w:rPr>
        <w:br/>
      </w:r>
      <w:r w:rsidR="00D636B9" w:rsidRPr="00D636B9">
        <w:rPr>
          <w:rFonts w:ascii="Arial" w:eastAsia="Times New Roman" w:hAnsi="Arial" w:cs="Arial"/>
          <w:color w:val="222222"/>
          <w:sz w:val="24"/>
          <w:szCs w:val="24"/>
        </w:rPr>
        <w:br/>
      </w:r>
      <w:hyperlink r:id="rId8" w:tgtFrame="_blank" w:history="1">
        <w:r w:rsidR="00D636B9" w:rsidRPr="00D636B9">
          <w:rPr>
            <w:rFonts w:ascii="Arial" w:eastAsia="Times New Roman" w:hAnsi="Arial" w:cs="Arial"/>
            <w:color w:val="1155CC"/>
            <w:sz w:val="24"/>
            <w:szCs w:val="24"/>
            <w:u w:val="single"/>
          </w:rPr>
          <w:t>https://youtu.be/3TpJYFhlljI</w:t>
        </w:r>
      </w:hyperlink>
      <w:r w:rsidR="00D636B9" w:rsidRPr="00D636B9">
        <w:rPr>
          <w:rFonts w:ascii="Arial" w:eastAsia="Times New Roman" w:hAnsi="Arial" w:cs="Arial"/>
          <w:color w:val="222222"/>
          <w:sz w:val="24"/>
          <w:szCs w:val="24"/>
        </w:rPr>
        <w:br/>
      </w:r>
    </w:p>
    <w:p w:rsidR="00D636B9" w:rsidRPr="00D636B9" w:rsidRDefault="00DC5A76" w:rsidP="00D636B9">
      <w:pPr>
        <w:shd w:val="clear" w:color="auto" w:fill="FFFFFF"/>
        <w:spacing w:after="288" w:line="240" w:lineRule="auto"/>
        <w:rPr>
          <w:rFonts w:ascii="Times New Roman" w:eastAsia="Times New Roman" w:hAnsi="Times New Roman" w:cs="Times New Roman"/>
          <w:color w:val="222222"/>
          <w:sz w:val="24"/>
          <w:szCs w:val="24"/>
          <w:shd w:val="clear" w:color="auto" w:fill="FFFFFF"/>
        </w:rPr>
      </w:pPr>
      <w:r w:rsidRPr="00D636B9">
        <w:rPr>
          <w:rFonts w:ascii="Helvetica" w:eastAsia="Times New Roman" w:hAnsi="Helvetica" w:cs="Helvetica"/>
          <w:color w:val="222222"/>
          <w:sz w:val="27"/>
        </w:rPr>
        <w:fldChar w:fldCharType="begin"/>
      </w:r>
      <w:r w:rsidR="00D636B9" w:rsidRPr="00D636B9">
        <w:rPr>
          <w:rFonts w:ascii="Helvetica" w:eastAsia="Times New Roman" w:hAnsi="Helvetica" w:cs="Helvetica"/>
          <w:color w:val="222222"/>
          <w:sz w:val="27"/>
        </w:rPr>
        <w:instrText xml:space="preserve"> HYPERLINK "https://www.youtube.com/watch?v=fwCZ-vxgQCI&amp;authuser=0" \t "_blank" </w:instrText>
      </w:r>
      <w:r w:rsidRPr="00D636B9">
        <w:rPr>
          <w:rFonts w:ascii="Helvetica" w:eastAsia="Times New Roman" w:hAnsi="Helvetica" w:cs="Helvetica"/>
          <w:color w:val="222222"/>
          <w:sz w:val="27"/>
        </w:rPr>
        <w:fldChar w:fldCharType="separate"/>
      </w:r>
      <w:r w:rsidR="00D636B9" w:rsidRPr="00D636B9">
        <w:rPr>
          <w:rFonts w:ascii="Helvetica" w:eastAsia="Times New Roman" w:hAnsi="Helvetica" w:cs="Helvetica"/>
          <w:color w:val="222222"/>
          <w:sz w:val="27"/>
        </w:rPr>
        <w:t>Предварительный просмотр видео Хоровод «Берёзка» - Шедевр русского танца!</w:t>
      </w:r>
    </w:p>
    <w:p w:rsidR="00D636B9" w:rsidRPr="000F1F4B" w:rsidRDefault="00D636B9" w:rsidP="00D636B9">
      <w:pPr>
        <w:shd w:val="clear" w:color="auto" w:fill="FFFFFF"/>
        <w:spacing w:after="288" w:line="240" w:lineRule="auto"/>
        <w:rPr>
          <w:rFonts w:ascii="Times New Roman" w:eastAsia="Times New Roman" w:hAnsi="Times New Roman" w:cs="Times New Roman"/>
          <w:sz w:val="24"/>
          <w:szCs w:val="24"/>
        </w:rPr>
      </w:pPr>
      <w:r>
        <w:rPr>
          <w:rFonts w:ascii="Helvetica" w:eastAsia="Times New Roman" w:hAnsi="Helvetica" w:cs="Helvetica"/>
          <w:noProof/>
          <w:color w:val="222222"/>
          <w:sz w:val="27"/>
          <w:szCs w:val="27"/>
          <w:shd w:val="clear" w:color="auto" w:fill="FFFFFF"/>
        </w:rPr>
        <w:drawing>
          <wp:inline distT="0" distB="0" distL="0" distR="0">
            <wp:extent cx="3051810" cy="1714500"/>
            <wp:effectExtent l="19050" t="0" r="0" b="0"/>
            <wp:docPr id="1" name=":gn" descr="https://i.ytimg.com/vi/fwCZ-vxgQCI/mqdefault.jp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n" descr="https://i.ytimg.com/vi/fwCZ-vxgQCI/mqdefault.jpg">
                      <a:hlinkClick r:id="rId9" tgtFrame="&quot;_blank&quot;"/>
                    </pic:cNvPr>
                    <pic:cNvPicPr>
                      <a:picLocks noChangeAspect="1" noChangeArrowheads="1"/>
                    </pic:cNvPicPr>
                  </pic:nvPicPr>
                  <pic:blipFill>
                    <a:blip r:embed="rId10"/>
                    <a:srcRect/>
                    <a:stretch>
                      <a:fillRect/>
                    </a:stretch>
                  </pic:blipFill>
                  <pic:spPr bwMode="auto">
                    <a:xfrm>
                      <a:off x="0" y="0"/>
                      <a:ext cx="3051810" cy="1714500"/>
                    </a:xfrm>
                    <a:prstGeom prst="rect">
                      <a:avLst/>
                    </a:prstGeom>
                    <a:noFill/>
                    <a:ln w="9525">
                      <a:noFill/>
                      <a:miter lim="800000"/>
                      <a:headEnd/>
                      <a:tailEnd/>
                    </a:ln>
                  </pic:spPr>
                </pic:pic>
              </a:graphicData>
            </a:graphic>
          </wp:inline>
        </w:drawing>
      </w:r>
      <w:r w:rsidRPr="00D636B9">
        <w:rPr>
          <w:rFonts w:ascii="Helvetica" w:eastAsia="Times New Roman" w:hAnsi="Helvetica" w:cs="Helvetica"/>
          <w:b/>
          <w:bCs/>
          <w:color w:val="FFFFFF"/>
        </w:rPr>
        <w:t>» - Шедевр русского танца!</w:t>
      </w:r>
    </w:p>
    <w:p w:rsidR="00D636B9" w:rsidRPr="00D636B9" w:rsidRDefault="00DC5A76" w:rsidP="00D636B9">
      <w:pPr>
        <w:shd w:val="clear" w:color="auto" w:fill="FFFFFF"/>
        <w:spacing w:after="288" w:line="240" w:lineRule="auto"/>
        <w:rPr>
          <w:rFonts w:ascii="Times New Roman" w:eastAsia="Times New Roman" w:hAnsi="Times New Roman" w:cs="Times New Roman"/>
          <w:color w:val="222222"/>
          <w:sz w:val="27"/>
          <w:szCs w:val="27"/>
        </w:rPr>
      </w:pPr>
      <w:r w:rsidRPr="00D636B9">
        <w:rPr>
          <w:rFonts w:ascii="Helvetica" w:eastAsia="Times New Roman" w:hAnsi="Helvetica" w:cs="Helvetica"/>
          <w:color w:val="222222"/>
          <w:sz w:val="27"/>
        </w:rPr>
        <w:fldChar w:fldCharType="end"/>
      </w:r>
      <w:r w:rsidRPr="00D636B9">
        <w:rPr>
          <w:rFonts w:ascii="Helvetica" w:eastAsia="Times New Roman" w:hAnsi="Helvetica" w:cs="Helvetica"/>
          <w:color w:val="222222"/>
          <w:sz w:val="27"/>
        </w:rPr>
        <w:fldChar w:fldCharType="begin"/>
      </w:r>
      <w:r w:rsidR="00D636B9" w:rsidRPr="00D636B9">
        <w:rPr>
          <w:rFonts w:ascii="Helvetica" w:eastAsia="Times New Roman" w:hAnsi="Helvetica" w:cs="Helvetica"/>
          <w:color w:val="222222"/>
          <w:sz w:val="27"/>
        </w:rPr>
        <w:instrText xml:space="preserve"> HYPERLINK "https://www.youtube.com/watch?v=SNijHY6Puj8&amp;authuser=0" \t "_blank" </w:instrText>
      </w:r>
      <w:r w:rsidRPr="00D636B9">
        <w:rPr>
          <w:rFonts w:ascii="Helvetica" w:eastAsia="Times New Roman" w:hAnsi="Helvetica" w:cs="Helvetica"/>
          <w:color w:val="222222"/>
          <w:sz w:val="27"/>
        </w:rPr>
        <w:fldChar w:fldCharType="separate"/>
      </w:r>
      <w:r w:rsidR="00D636B9" w:rsidRPr="00D636B9">
        <w:rPr>
          <w:rFonts w:ascii="Helvetica" w:eastAsia="Times New Roman" w:hAnsi="Helvetica" w:cs="Helvetica"/>
          <w:color w:val="222222"/>
          <w:sz w:val="27"/>
        </w:rPr>
        <w:t>видео Русский хоровод</w:t>
      </w:r>
    </w:p>
    <w:p w:rsidR="00D636B9" w:rsidRPr="00D636B9" w:rsidRDefault="00D636B9" w:rsidP="00D636B9">
      <w:pPr>
        <w:shd w:val="clear" w:color="auto" w:fill="FFFFFF"/>
        <w:spacing w:after="288" w:line="240" w:lineRule="auto"/>
        <w:rPr>
          <w:rFonts w:ascii="Times New Roman" w:eastAsia="Times New Roman" w:hAnsi="Times New Roman" w:cs="Times New Roman"/>
          <w:sz w:val="24"/>
          <w:szCs w:val="24"/>
        </w:rPr>
      </w:pPr>
      <w:r>
        <w:rPr>
          <w:rFonts w:ascii="Helvetica" w:eastAsia="Times New Roman" w:hAnsi="Helvetica" w:cs="Helvetica"/>
          <w:noProof/>
          <w:color w:val="222222"/>
          <w:sz w:val="27"/>
          <w:szCs w:val="27"/>
          <w:shd w:val="clear" w:color="auto" w:fill="FFFFFF"/>
        </w:rPr>
        <w:drawing>
          <wp:inline distT="0" distB="0" distL="0" distR="0">
            <wp:extent cx="3051810" cy="1714500"/>
            <wp:effectExtent l="19050" t="0" r="0" b="0"/>
            <wp:docPr id="3" name=":gc" descr="https://i.ytimg.com/vi/SNijHY6Puj8/mqdefault.jp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c" descr="https://i.ytimg.com/vi/SNijHY6Puj8/mqdefault.jpg">
                      <a:hlinkClick r:id="rId11" tgtFrame="&quot;_blank&quot;"/>
                    </pic:cNvPr>
                    <pic:cNvPicPr>
                      <a:picLocks noChangeAspect="1" noChangeArrowheads="1"/>
                    </pic:cNvPicPr>
                  </pic:nvPicPr>
                  <pic:blipFill>
                    <a:blip r:embed="rId12"/>
                    <a:srcRect/>
                    <a:stretch>
                      <a:fillRect/>
                    </a:stretch>
                  </pic:blipFill>
                  <pic:spPr bwMode="auto">
                    <a:xfrm>
                      <a:off x="0" y="0"/>
                      <a:ext cx="3051810" cy="1714500"/>
                    </a:xfrm>
                    <a:prstGeom prst="rect">
                      <a:avLst/>
                    </a:prstGeom>
                    <a:noFill/>
                    <a:ln w="9525">
                      <a:noFill/>
                      <a:miter lim="800000"/>
                      <a:headEnd/>
                      <a:tailEnd/>
                    </a:ln>
                  </pic:spPr>
                </pic:pic>
              </a:graphicData>
            </a:graphic>
          </wp:inline>
        </w:drawing>
      </w:r>
    </w:p>
    <w:p w:rsidR="00D636B9" w:rsidRPr="00D636B9" w:rsidRDefault="00D636B9" w:rsidP="00D636B9">
      <w:pPr>
        <w:shd w:val="clear" w:color="auto" w:fill="FFFFFF"/>
        <w:spacing w:after="288" w:line="288" w:lineRule="atLeast"/>
        <w:rPr>
          <w:rFonts w:ascii="Helvetica" w:eastAsia="Times New Roman" w:hAnsi="Helvetica" w:cs="Helvetica"/>
          <w:b/>
          <w:bCs/>
          <w:color w:val="777777"/>
          <w:shd w:val="clear" w:color="auto" w:fill="FFFFFF"/>
        </w:rPr>
      </w:pPr>
      <w:r w:rsidRPr="00D636B9">
        <w:rPr>
          <w:rFonts w:ascii="Helvetica" w:eastAsia="Times New Roman" w:hAnsi="Helvetica" w:cs="Helvetica"/>
          <w:b/>
          <w:bCs/>
          <w:color w:val="FFFFFF"/>
        </w:rPr>
        <w:t>Русский хоровод</w:t>
      </w:r>
    </w:p>
    <w:p w:rsidR="00D636B9" w:rsidRPr="00D636B9" w:rsidRDefault="00DC5A76" w:rsidP="00D636B9">
      <w:pPr>
        <w:shd w:val="clear" w:color="auto" w:fill="FFFFFF"/>
        <w:spacing w:after="288" w:line="240" w:lineRule="auto"/>
        <w:rPr>
          <w:rFonts w:ascii="Times New Roman" w:eastAsia="Times New Roman" w:hAnsi="Times New Roman" w:cs="Times New Roman"/>
          <w:color w:val="222222"/>
          <w:sz w:val="27"/>
          <w:szCs w:val="27"/>
        </w:rPr>
      </w:pPr>
      <w:r w:rsidRPr="00D636B9">
        <w:rPr>
          <w:rFonts w:ascii="Helvetica" w:eastAsia="Times New Roman" w:hAnsi="Helvetica" w:cs="Helvetica"/>
          <w:color w:val="222222"/>
          <w:sz w:val="27"/>
        </w:rPr>
        <w:fldChar w:fldCharType="end"/>
      </w:r>
      <w:r w:rsidRPr="00D636B9">
        <w:rPr>
          <w:rFonts w:ascii="Helvetica" w:eastAsia="Times New Roman" w:hAnsi="Helvetica" w:cs="Helvetica"/>
          <w:color w:val="222222"/>
          <w:sz w:val="27"/>
        </w:rPr>
        <w:fldChar w:fldCharType="begin"/>
      </w:r>
      <w:r w:rsidR="00D636B9" w:rsidRPr="00D636B9">
        <w:rPr>
          <w:rFonts w:ascii="Helvetica" w:eastAsia="Times New Roman" w:hAnsi="Helvetica" w:cs="Helvetica"/>
          <w:color w:val="222222"/>
          <w:sz w:val="27"/>
        </w:rPr>
        <w:instrText xml:space="preserve"> HYPERLINK "https://www.youtube.com/watch?v=DNe4XVe271I&amp;authuser=0" \t "_blank" </w:instrText>
      </w:r>
      <w:r w:rsidRPr="00D636B9">
        <w:rPr>
          <w:rFonts w:ascii="Helvetica" w:eastAsia="Times New Roman" w:hAnsi="Helvetica" w:cs="Helvetica"/>
          <w:color w:val="222222"/>
          <w:sz w:val="27"/>
        </w:rPr>
        <w:fldChar w:fldCharType="separate"/>
      </w:r>
      <w:r w:rsidR="00D636B9" w:rsidRPr="00D636B9">
        <w:rPr>
          <w:rFonts w:ascii="Helvetica" w:eastAsia="Times New Roman" w:hAnsi="Helvetica" w:cs="Helvetica"/>
          <w:color w:val="222222"/>
          <w:sz w:val="27"/>
        </w:rPr>
        <w:t>Предварительный просмотр видео "ГЕСТУС"- ХОРОВОД "ЦЕПОЧКА</w:t>
      </w:r>
      <w:proofErr w:type="gramStart"/>
      <w:r w:rsidR="00D636B9" w:rsidRPr="00D636B9">
        <w:rPr>
          <w:rFonts w:ascii="Helvetica" w:eastAsia="Times New Roman" w:hAnsi="Helvetica" w:cs="Helvetica"/>
          <w:color w:val="222222"/>
          <w:sz w:val="27"/>
        </w:rPr>
        <w:t xml:space="preserve">." </w:t>
      </w:r>
      <w:proofErr w:type="gramEnd"/>
      <w:r w:rsidR="00D636B9" w:rsidRPr="00D636B9">
        <w:rPr>
          <w:rFonts w:ascii="Helvetica" w:eastAsia="Times New Roman" w:hAnsi="Helvetica" w:cs="Helvetica"/>
          <w:color w:val="222222"/>
          <w:sz w:val="27"/>
        </w:rPr>
        <w:t>ГАЛА КОНЦЕРТ 2017 "РУССКИЙ ТАНЕЦ..."</w:t>
      </w:r>
    </w:p>
    <w:p w:rsidR="00D636B9" w:rsidRPr="00D636B9" w:rsidRDefault="00D636B9" w:rsidP="00D636B9">
      <w:pPr>
        <w:shd w:val="clear" w:color="auto" w:fill="FFFFFF"/>
        <w:spacing w:after="288" w:line="240" w:lineRule="auto"/>
        <w:rPr>
          <w:rFonts w:ascii="Times New Roman" w:eastAsia="Times New Roman" w:hAnsi="Times New Roman" w:cs="Times New Roman"/>
          <w:sz w:val="24"/>
          <w:szCs w:val="24"/>
        </w:rPr>
      </w:pPr>
      <w:r>
        <w:rPr>
          <w:rFonts w:ascii="Helvetica" w:eastAsia="Times New Roman" w:hAnsi="Helvetica" w:cs="Helvetica"/>
          <w:noProof/>
          <w:color w:val="222222"/>
          <w:sz w:val="27"/>
          <w:szCs w:val="27"/>
          <w:shd w:val="clear" w:color="auto" w:fill="FFFFFF"/>
        </w:rPr>
        <w:lastRenderedPageBreak/>
        <w:drawing>
          <wp:inline distT="0" distB="0" distL="0" distR="0">
            <wp:extent cx="3051810" cy="1714500"/>
            <wp:effectExtent l="19050" t="0" r="0" b="0"/>
            <wp:docPr id="5" name=":11z" descr="https://i.ytimg.com/vi/DNe4XVe271I/mqdefault.jp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z" descr="https://i.ytimg.com/vi/DNe4XVe271I/mqdefault.jpg">
                      <a:hlinkClick r:id="rId13" tgtFrame="&quot;_blank&quot;"/>
                    </pic:cNvPr>
                    <pic:cNvPicPr>
                      <a:picLocks noChangeAspect="1" noChangeArrowheads="1"/>
                    </pic:cNvPicPr>
                  </pic:nvPicPr>
                  <pic:blipFill>
                    <a:blip r:embed="rId14"/>
                    <a:srcRect/>
                    <a:stretch>
                      <a:fillRect/>
                    </a:stretch>
                  </pic:blipFill>
                  <pic:spPr bwMode="auto">
                    <a:xfrm>
                      <a:off x="0" y="0"/>
                      <a:ext cx="3051810" cy="1714500"/>
                    </a:xfrm>
                    <a:prstGeom prst="rect">
                      <a:avLst/>
                    </a:prstGeom>
                    <a:noFill/>
                    <a:ln w="9525">
                      <a:noFill/>
                      <a:miter lim="800000"/>
                      <a:headEnd/>
                      <a:tailEnd/>
                    </a:ln>
                  </pic:spPr>
                </pic:pic>
              </a:graphicData>
            </a:graphic>
          </wp:inline>
        </w:drawing>
      </w:r>
      <w:r w:rsidRPr="00D636B9">
        <w:rPr>
          <w:rFonts w:ascii="Helvetica" w:eastAsia="Times New Roman" w:hAnsi="Helvetica" w:cs="Helvetica"/>
          <w:b/>
          <w:bCs/>
          <w:color w:val="FFFFFF"/>
        </w:rPr>
        <w:t>ЕСТУС"- ХОРОВОД "ЦЕПОЧКА</w:t>
      </w:r>
      <w:proofErr w:type="gramStart"/>
      <w:r w:rsidRPr="00D636B9">
        <w:rPr>
          <w:rFonts w:ascii="Helvetica" w:eastAsia="Times New Roman" w:hAnsi="Helvetica" w:cs="Helvetica"/>
          <w:b/>
          <w:bCs/>
          <w:color w:val="FFFFFF"/>
        </w:rPr>
        <w:t xml:space="preserve">." </w:t>
      </w:r>
      <w:proofErr w:type="gramEnd"/>
      <w:r w:rsidRPr="00D636B9">
        <w:rPr>
          <w:rFonts w:ascii="Helvetica" w:eastAsia="Times New Roman" w:hAnsi="Helvetica" w:cs="Helvetica"/>
          <w:b/>
          <w:bCs/>
          <w:color w:val="FFFFFF"/>
        </w:rPr>
        <w:t>ГАЛА КОНЦЕРТ 2017 "РУССКИЙ ТАНЕЦ..."</w:t>
      </w:r>
    </w:p>
    <w:p w:rsidR="00D636B9" w:rsidRPr="00D636B9" w:rsidRDefault="00DC5A76" w:rsidP="00D636B9">
      <w:pPr>
        <w:shd w:val="clear" w:color="auto" w:fill="FFFFFF"/>
        <w:spacing w:after="288" w:line="240" w:lineRule="auto"/>
        <w:rPr>
          <w:rFonts w:ascii="Times New Roman" w:eastAsia="Times New Roman" w:hAnsi="Times New Roman" w:cs="Times New Roman"/>
          <w:color w:val="222222"/>
          <w:sz w:val="27"/>
          <w:szCs w:val="27"/>
        </w:rPr>
      </w:pPr>
      <w:r w:rsidRPr="00D636B9">
        <w:rPr>
          <w:rFonts w:ascii="Helvetica" w:eastAsia="Times New Roman" w:hAnsi="Helvetica" w:cs="Helvetica"/>
          <w:color w:val="222222"/>
          <w:sz w:val="27"/>
        </w:rPr>
        <w:fldChar w:fldCharType="end"/>
      </w:r>
      <w:r w:rsidRPr="00D636B9">
        <w:rPr>
          <w:rFonts w:ascii="Helvetica" w:eastAsia="Times New Roman" w:hAnsi="Helvetica" w:cs="Helvetica"/>
          <w:color w:val="222222"/>
          <w:sz w:val="27"/>
        </w:rPr>
        <w:fldChar w:fldCharType="begin"/>
      </w:r>
      <w:r w:rsidR="00D636B9" w:rsidRPr="00D636B9">
        <w:rPr>
          <w:rFonts w:ascii="Helvetica" w:eastAsia="Times New Roman" w:hAnsi="Helvetica" w:cs="Helvetica"/>
          <w:color w:val="222222"/>
          <w:sz w:val="27"/>
        </w:rPr>
        <w:instrText xml:space="preserve"> HYPERLINK "https://www.youtube.com/watch?v=3TpJYFhlljI&amp;authuser=0" \t "_blank" </w:instrText>
      </w:r>
      <w:r w:rsidRPr="00D636B9">
        <w:rPr>
          <w:rFonts w:ascii="Helvetica" w:eastAsia="Times New Roman" w:hAnsi="Helvetica" w:cs="Helvetica"/>
          <w:color w:val="222222"/>
          <w:sz w:val="27"/>
        </w:rPr>
        <w:fldChar w:fldCharType="separate"/>
      </w:r>
      <w:r w:rsidR="00D636B9" w:rsidRPr="00D636B9">
        <w:rPr>
          <w:rFonts w:ascii="Helvetica" w:eastAsia="Times New Roman" w:hAnsi="Helvetica" w:cs="Helvetica"/>
          <w:color w:val="222222"/>
          <w:sz w:val="27"/>
        </w:rPr>
        <w:t>Предварительный просмотр видео Русские народные танцы</w:t>
      </w:r>
    </w:p>
    <w:p w:rsidR="00D636B9" w:rsidRPr="00D636B9" w:rsidRDefault="00D636B9" w:rsidP="00D636B9">
      <w:pPr>
        <w:shd w:val="clear" w:color="auto" w:fill="FFFFFF"/>
        <w:spacing w:after="288" w:line="240" w:lineRule="auto"/>
        <w:rPr>
          <w:rFonts w:ascii="Times New Roman" w:eastAsia="Times New Roman" w:hAnsi="Times New Roman" w:cs="Times New Roman"/>
          <w:sz w:val="24"/>
          <w:szCs w:val="24"/>
        </w:rPr>
      </w:pPr>
      <w:r>
        <w:rPr>
          <w:rFonts w:ascii="Helvetica" w:eastAsia="Times New Roman" w:hAnsi="Helvetica" w:cs="Helvetica"/>
          <w:noProof/>
          <w:color w:val="222222"/>
          <w:sz w:val="27"/>
          <w:szCs w:val="27"/>
          <w:shd w:val="clear" w:color="auto" w:fill="FFFFFF"/>
        </w:rPr>
        <w:drawing>
          <wp:inline distT="0" distB="0" distL="0" distR="0">
            <wp:extent cx="3051810" cy="1714500"/>
            <wp:effectExtent l="19050" t="0" r="0" b="0"/>
            <wp:docPr id="7" name=":12a" descr="https://i.ytimg.com/vi/3TpJYFhlljI/mqdefault.jpg">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a" descr="https://i.ytimg.com/vi/3TpJYFhlljI/mqdefault.jpg">
                      <a:hlinkClick r:id="rId15" tgtFrame="&quot;_blank&quot;"/>
                    </pic:cNvPr>
                    <pic:cNvPicPr>
                      <a:picLocks noChangeAspect="1" noChangeArrowheads="1"/>
                    </pic:cNvPicPr>
                  </pic:nvPicPr>
                  <pic:blipFill>
                    <a:blip r:embed="rId16"/>
                    <a:srcRect/>
                    <a:stretch>
                      <a:fillRect/>
                    </a:stretch>
                  </pic:blipFill>
                  <pic:spPr bwMode="auto">
                    <a:xfrm>
                      <a:off x="0" y="0"/>
                      <a:ext cx="3051810" cy="1714500"/>
                    </a:xfrm>
                    <a:prstGeom prst="rect">
                      <a:avLst/>
                    </a:prstGeom>
                    <a:noFill/>
                    <a:ln w="9525">
                      <a:noFill/>
                      <a:miter lim="800000"/>
                      <a:headEnd/>
                      <a:tailEnd/>
                    </a:ln>
                  </pic:spPr>
                </pic:pic>
              </a:graphicData>
            </a:graphic>
          </wp:inline>
        </w:drawing>
      </w:r>
    </w:p>
    <w:p w:rsidR="00121C5B" w:rsidRPr="00121C5B" w:rsidRDefault="00DC5A76" w:rsidP="00D636B9">
      <w:pPr>
        <w:shd w:val="clear" w:color="auto" w:fill="FFFFFF"/>
        <w:spacing w:line="240" w:lineRule="auto"/>
        <w:rPr>
          <w:rFonts w:ascii="Times New Roman" w:hAnsi="Times New Roman" w:cs="Times New Roman"/>
          <w:sz w:val="28"/>
          <w:szCs w:val="28"/>
        </w:rPr>
      </w:pPr>
      <w:r w:rsidRPr="00D636B9">
        <w:rPr>
          <w:rFonts w:ascii="Helvetica" w:eastAsia="Times New Roman" w:hAnsi="Helvetica" w:cs="Helvetica"/>
          <w:color w:val="222222"/>
          <w:sz w:val="27"/>
        </w:rPr>
        <w:fldChar w:fldCharType="end"/>
      </w:r>
      <w:r w:rsidR="00D636B9">
        <w:rPr>
          <w:rFonts w:ascii="Times New Roman" w:eastAsia="Times New Roman" w:hAnsi="Times New Roman" w:cs="Times New Roman"/>
          <w:bCs/>
          <w:caps/>
          <w:kern w:val="36"/>
          <w:sz w:val="28"/>
          <w:szCs w:val="28"/>
        </w:rPr>
        <w:t>Рус</w:t>
      </w:r>
      <w:r w:rsidR="00121C5B" w:rsidRPr="00121C5B">
        <w:rPr>
          <w:rFonts w:ascii="Times New Roman" w:eastAsia="Times New Roman" w:hAnsi="Times New Roman" w:cs="Times New Roman"/>
          <w:bCs/>
          <w:caps/>
          <w:kern w:val="36"/>
          <w:sz w:val="28"/>
          <w:szCs w:val="28"/>
        </w:rPr>
        <w:t>СКИЙ НАРОДНЫЙ ТАНЕЦ</w:t>
      </w:r>
    </w:p>
    <w:p w:rsidR="00121C5B" w:rsidRPr="00121C5B" w:rsidRDefault="00DC5A76" w:rsidP="00121C5B">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8"/>
          <w:szCs w:val="28"/>
        </w:rPr>
      </w:pPr>
      <w:hyperlink r:id="rId17" w:anchor="1" w:history="1">
        <w:r w:rsidR="00121C5B" w:rsidRPr="00D636B9">
          <w:rPr>
            <w:rFonts w:ascii="Times New Roman" w:eastAsia="Times New Roman" w:hAnsi="Times New Roman" w:cs="Times New Roman"/>
            <w:sz w:val="28"/>
            <w:szCs w:val="28"/>
          </w:rPr>
          <w:t>Происхождение</w:t>
        </w:r>
      </w:hyperlink>
    </w:p>
    <w:p w:rsidR="00121C5B" w:rsidRPr="00121C5B" w:rsidRDefault="00DC5A76" w:rsidP="00121C5B">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8"/>
          <w:szCs w:val="28"/>
        </w:rPr>
      </w:pPr>
      <w:hyperlink r:id="rId18" w:anchor="2" w:history="1">
        <w:r w:rsidR="00121C5B" w:rsidRPr="00D636B9">
          <w:rPr>
            <w:rFonts w:ascii="Times New Roman" w:eastAsia="Times New Roman" w:hAnsi="Times New Roman" w:cs="Times New Roman"/>
            <w:sz w:val="28"/>
            <w:szCs w:val="28"/>
          </w:rPr>
          <w:t>Основные фигуры танцев</w:t>
        </w:r>
      </w:hyperlink>
    </w:p>
    <w:p w:rsidR="00121C5B" w:rsidRPr="00121C5B" w:rsidRDefault="00DC5A76" w:rsidP="00121C5B">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8"/>
          <w:szCs w:val="28"/>
        </w:rPr>
      </w:pPr>
      <w:hyperlink r:id="rId19" w:anchor="3" w:history="1">
        <w:r w:rsidR="00121C5B" w:rsidRPr="00D636B9">
          <w:rPr>
            <w:rFonts w:ascii="Times New Roman" w:eastAsia="Times New Roman" w:hAnsi="Times New Roman" w:cs="Times New Roman"/>
            <w:sz w:val="28"/>
            <w:szCs w:val="28"/>
          </w:rPr>
          <w:t>Основные формы танцев</w:t>
        </w:r>
      </w:hyperlink>
    </w:p>
    <w:p w:rsidR="00121C5B" w:rsidRPr="00121C5B" w:rsidRDefault="00121C5B" w:rsidP="00121C5B">
      <w:pPr>
        <w:shd w:val="clear" w:color="auto" w:fill="FFFFFF"/>
        <w:spacing w:after="225" w:line="240" w:lineRule="auto"/>
        <w:outlineLvl w:val="3"/>
        <w:rPr>
          <w:rFonts w:ascii="Times New Roman" w:eastAsia="Times New Roman" w:hAnsi="Times New Roman" w:cs="Times New Roman"/>
          <w:b/>
          <w:bCs/>
          <w:caps/>
          <w:color w:val="333333"/>
          <w:sz w:val="28"/>
          <w:szCs w:val="28"/>
        </w:rPr>
      </w:pPr>
      <w:r w:rsidRPr="00D636B9">
        <w:rPr>
          <w:rFonts w:ascii="Times New Roman" w:eastAsia="Times New Roman" w:hAnsi="Times New Roman" w:cs="Times New Roman"/>
          <w:b/>
          <w:bCs/>
          <w:caps/>
          <w:color w:val="333333"/>
          <w:sz w:val="28"/>
          <w:szCs w:val="28"/>
        </w:rPr>
        <w:t>ПРОИСХОЖДЕНИЕ</w:t>
      </w:r>
    </w:p>
    <w:p w:rsidR="00121C5B" w:rsidRPr="00121C5B" w:rsidRDefault="00121C5B" w:rsidP="00121C5B">
      <w:pPr>
        <w:shd w:val="clear" w:color="auto" w:fill="FFFFFF"/>
        <w:spacing w:after="540" w:line="240" w:lineRule="auto"/>
        <w:rPr>
          <w:rFonts w:ascii="Times New Roman" w:eastAsia="Times New Roman" w:hAnsi="Times New Roman" w:cs="Times New Roman"/>
          <w:color w:val="333333"/>
          <w:sz w:val="28"/>
          <w:szCs w:val="28"/>
        </w:rPr>
      </w:pPr>
      <w:r w:rsidRPr="00D636B9">
        <w:rPr>
          <w:rFonts w:ascii="Times New Roman" w:eastAsia="Times New Roman" w:hAnsi="Times New Roman" w:cs="Times New Roman"/>
          <w:b/>
          <w:bCs/>
          <w:i/>
          <w:iCs/>
          <w:color w:val="333333"/>
          <w:sz w:val="28"/>
          <w:szCs w:val="28"/>
        </w:rPr>
        <w:t>Русский танец — славянский</w:t>
      </w:r>
    </w:p>
    <w:p w:rsidR="00121C5B" w:rsidRPr="00121C5B" w:rsidRDefault="00121C5B" w:rsidP="00121C5B">
      <w:pPr>
        <w:shd w:val="clear" w:color="auto" w:fill="FFFFFF"/>
        <w:spacing w:after="540" w:line="240" w:lineRule="auto"/>
        <w:rPr>
          <w:rFonts w:ascii="Times New Roman" w:eastAsia="Times New Roman" w:hAnsi="Times New Roman" w:cs="Times New Roman"/>
          <w:color w:val="333333"/>
          <w:sz w:val="28"/>
          <w:szCs w:val="28"/>
        </w:rPr>
      </w:pPr>
      <w:r w:rsidRPr="00121C5B">
        <w:rPr>
          <w:rFonts w:ascii="Times New Roman" w:eastAsia="Times New Roman" w:hAnsi="Times New Roman" w:cs="Times New Roman"/>
          <w:color w:val="333333"/>
          <w:sz w:val="28"/>
          <w:szCs w:val="28"/>
        </w:rPr>
        <w:t>Русский народный танец один из наиболее распространенных и древних видов народного творчества. Он возник на основе трудовой деятельности человека. В танце народ передает свои мысли, чувства, настроения, отношения к жизненным явлениям.</w:t>
      </w:r>
    </w:p>
    <w:p w:rsidR="00121C5B" w:rsidRPr="00121C5B" w:rsidRDefault="00121C5B" w:rsidP="00121C5B">
      <w:pPr>
        <w:shd w:val="clear" w:color="auto" w:fill="FFFFFF"/>
        <w:spacing w:after="540" w:line="240" w:lineRule="auto"/>
        <w:rPr>
          <w:rFonts w:ascii="Times New Roman" w:eastAsia="Times New Roman" w:hAnsi="Times New Roman" w:cs="Times New Roman"/>
          <w:color w:val="333333"/>
          <w:sz w:val="28"/>
          <w:szCs w:val="28"/>
        </w:rPr>
      </w:pPr>
      <w:r w:rsidRPr="00121C5B">
        <w:rPr>
          <w:rFonts w:ascii="Times New Roman" w:eastAsia="Times New Roman" w:hAnsi="Times New Roman" w:cs="Times New Roman"/>
          <w:color w:val="333333"/>
          <w:sz w:val="28"/>
          <w:szCs w:val="28"/>
        </w:rPr>
        <w:t>Развитие русского народного танца тесно связано со всей историей русского народа. Каждая новая эпоха, новые политические, экономические, административные и религиозные условия отражались в формах общественного сознания, в том числе и в народном творчестве. Все это несло с собой известные перемены в быту русского народа, что, в свою очередь, накладывало отпечаток и на танец, который на многовековом пути своего развития подвергался различным изменениям.</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Русский народный танец развивался в различных направлениях. В языческие времена он был необходимой принадлежностью культовых обрядов. Эти танцы долго хранили следы быта, туда и религиозных верований. Но по мере разложения первобытн</w:t>
      </w:r>
      <w:proofErr w:type="gramStart"/>
      <w:r w:rsidRPr="00D636B9">
        <w:rPr>
          <w:color w:val="333333"/>
          <w:sz w:val="28"/>
          <w:szCs w:val="28"/>
        </w:rPr>
        <w:t>о-</w:t>
      </w:r>
      <w:proofErr w:type="gramEnd"/>
      <w:r w:rsidRPr="00D636B9">
        <w:rPr>
          <w:color w:val="333333"/>
          <w:sz w:val="28"/>
          <w:szCs w:val="28"/>
        </w:rPr>
        <w:t xml:space="preserve"> общинного строя, в связи с разделение труда и ростом городов, из среды народа </w:t>
      </w:r>
      <w:r w:rsidRPr="00D636B9">
        <w:rPr>
          <w:color w:val="333333"/>
          <w:sz w:val="28"/>
          <w:szCs w:val="28"/>
        </w:rPr>
        <w:lastRenderedPageBreak/>
        <w:t>выделились люди-плясуны, профессиональные сочинители и исполнители музыки, песен и плясок.</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В различных местностях они носили различные наименования, но сущность их деятельности, в своем многообразии, одна: профессионалы низших родов сценических забав. Они выступали на площадях, праздниках и ярмарках.</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Наличие схем, разнообразных рисунков и фресок из прошлого позволяет нам говорить о том, что у плясунов того времени была своя техника танца: «… построена на </w:t>
      </w:r>
      <w:proofErr w:type="spellStart"/>
      <w:r w:rsidRPr="00D636B9">
        <w:rPr>
          <w:color w:val="333333"/>
          <w:sz w:val="28"/>
          <w:szCs w:val="28"/>
        </w:rPr>
        <w:t>выворотности</w:t>
      </w:r>
      <w:proofErr w:type="spellEnd"/>
      <w:r w:rsidRPr="00D636B9">
        <w:rPr>
          <w:color w:val="333333"/>
          <w:sz w:val="28"/>
          <w:szCs w:val="28"/>
        </w:rPr>
        <w:t xml:space="preserve"> ног, часто встречался большой батман на II позиции, есть </w:t>
      </w:r>
      <w:proofErr w:type="spellStart"/>
      <w:r w:rsidRPr="00D636B9">
        <w:rPr>
          <w:color w:val="333333"/>
          <w:sz w:val="28"/>
          <w:szCs w:val="28"/>
        </w:rPr>
        <w:t>rond</w:t>
      </w:r>
      <w:proofErr w:type="spellEnd"/>
      <w:r w:rsidRPr="00D636B9">
        <w:rPr>
          <w:color w:val="333333"/>
          <w:sz w:val="28"/>
          <w:szCs w:val="28"/>
        </w:rPr>
        <w:t xml:space="preserve"> </w:t>
      </w:r>
      <w:proofErr w:type="spellStart"/>
      <w:r w:rsidRPr="00D636B9">
        <w:rPr>
          <w:color w:val="333333"/>
          <w:sz w:val="28"/>
          <w:szCs w:val="28"/>
        </w:rPr>
        <w:t>de</w:t>
      </w:r>
      <w:proofErr w:type="spellEnd"/>
      <w:r w:rsidRPr="00D636B9">
        <w:rPr>
          <w:color w:val="333333"/>
          <w:sz w:val="28"/>
          <w:szCs w:val="28"/>
        </w:rPr>
        <w:t xml:space="preserve"> </w:t>
      </w:r>
      <w:proofErr w:type="spellStart"/>
      <w:r w:rsidRPr="00D636B9">
        <w:rPr>
          <w:color w:val="333333"/>
          <w:sz w:val="28"/>
          <w:szCs w:val="28"/>
        </w:rPr>
        <w:t>jambe</w:t>
      </w:r>
      <w:proofErr w:type="spellEnd"/>
      <w:r w:rsidRPr="00D636B9">
        <w:rPr>
          <w:color w:val="333333"/>
          <w:sz w:val="28"/>
          <w:szCs w:val="28"/>
        </w:rPr>
        <w:t xml:space="preserve">, </w:t>
      </w:r>
      <w:proofErr w:type="spellStart"/>
      <w:r w:rsidRPr="00D636B9">
        <w:rPr>
          <w:color w:val="333333"/>
          <w:sz w:val="28"/>
          <w:szCs w:val="28"/>
        </w:rPr>
        <w:t>en,l,air</w:t>
      </w:r>
      <w:proofErr w:type="spellEnd"/>
      <w:r w:rsidRPr="00D636B9">
        <w:rPr>
          <w:color w:val="333333"/>
          <w:sz w:val="28"/>
          <w:szCs w:val="28"/>
        </w:rPr>
        <w:t xml:space="preserve">, </w:t>
      </w:r>
      <w:proofErr w:type="spellStart"/>
      <w:r w:rsidRPr="00D636B9">
        <w:rPr>
          <w:color w:val="333333"/>
          <w:sz w:val="28"/>
          <w:szCs w:val="28"/>
        </w:rPr>
        <w:t>echappe</w:t>
      </w:r>
      <w:proofErr w:type="spellEnd"/>
      <w:r w:rsidRPr="00D636B9">
        <w:rPr>
          <w:color w:val="333333"/>
          <w:sz w:val="28"/>
          <w:szCs w:val="28"/>
        </w:rPr>
        <w:t xml:space="preserve">, </w:t>
      </w:r>
      <w:proofErr w:type="spellStart"/>
      <w:r w:rsidRPr="00D636B9">
        <w:rPr>
          <w:color w:val="333333"/>
          <w:sz w:val="28"/>
          <w:szCs w:val="28"/>
        </w:rPr>
        <w:t>jete</w:t>
      </w:r>
      <w:proofErr w:type="spellEnd"/>
      <w:r w:rsidRPr="00D636B9">
        <w:rPr>
          <w:color w:val="333333"/>
          <w:sz w:val="28"/>
          <w:szCs w:val="28"/>
        </w:rPr>
        <w:t xml:space="preserve">; практикуются </w:t>
      </w:r>
      <w:proofErr w:type="spellStart"/>
      <w:r w:rsidRPr="00D636B9">
        <w:rPr>
          <w:color w:val="333333"/>
          <w:sz w:val="28"/>
          <w:szCs w:val="28"/>
        </w:rPr>
        <w:t>заноски</w:t>
      </w:r>
      <w:proofErr w:type="spellEnd"/>
      <w:r w:rsidRPr="00D636B9">
        <w:rPr>
          <w:color w:val="333333"/>
          <w:sz w:val="28"/>
          <w:szCs w:val="28"/>
        </w:rPr>
        <w:t xml:space="preserve"> и разнообразные прыжки. Для танцовщиц типичны акробатические танцы на руках — </w:t>
      </w:r>
      <w:proofErr w:type="spellStart"/>
      <w:r w:rsidRPr="00D636B9">
        <w:rPr>
          <w:color w:val="333333"/>
          <w:sz w:val="28"/>
          <w:szCs w:val="28"/>
        </w:rPr>
        <w:t>кубистика</w:t>
      </w:r>
      <w:proofErr w:type="spellEnd"/>
      <w:r w:rsidRPr="00D636B9">
        <w:rPr>
          <w:color w:val="333333"/>
          <w:sz w:val="28"/>
          <w:szCs w:val="28"/>
        </w:rPr>
        <w:t xml:space="preserve"> — и виртуозная техника; также танец с балансированием на руках и голове — кубиками и корзинами».</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О древности танцев на Руси говорят дошедшие до наших дней предания о свайных постройках на Ладожском озере в дохристианский период. На них собирались девицы и молодцы «хороводились и играли кругами».</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В V — VII веках народный танец исполняли во время «игрищ». На их характер налагали отпечаток древне-языческого представления. В VIII — IX веках складывается первое древнерусское государство — Киевская Русь. Принятие христианства способствовало развитию культуры: возводятся храмы, развивается письменность. Народное творчество получает выражение в скоморошестве. Скоморохи сыграли огромную роль в развитии и популяризации русского народного танца: зарождаются сценические формы народных творчеств.</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Русский народный танец является одним из наиболее распространенных видов народного творчества. Многие балетмейстеры, хореографы, искусствоведы изучали русский народный танец, пытаясь проследить всю его историю развития. В результате этого в настоящее время существует большое количество учебников, методических пособий и художественной литературы о русском народном танце.</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Россия очень большая страна и она делится на много регионов. Каждый регион отличается друг от друга погодно-климатическими условиями и менталитетом жителей, следовательно, стиль </w:t>
      </w:r>
      <w:proofErr w:type="spellStart"/>
      <w:r w:rsidRPr="00D636B9">
        <w:rPr>
          <w:color w:val="333333"/>
          <w:sz w:val="28"/>
          <w:szCs w:val="28"/>
        </w:rPr>
        <w:t>танцевания</w:t>
      </w:r>
      <w:proofErr w:type="spellEnd"/>
      <w:r w:rsidRPr="00D636B9">
        <w:rPr>
          <w:color w:val="333333"/>
          <w:sz w:val="28"/>
          <w:szCs w:val="28"/>
        </w:rPr>
        <w:t xml:space="preserve"> в разных регионах тоже приобрел разный окрас. Появились областные особенности русского народного танца.</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rStyle w:val="a4"/>
          <w:i/>
          <w:iCs/>
          <w:color w:val="333333"/>
          <w:sz w:val="28"/>
          <w:szCs w:val="28"/>
        </w:rPr>
        <w:t>Духовные истоки танцев древних славян</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До христианства и других монотеистических религий все народы были язычниками. Культура землян насчитывает тысячелетия. И в том, и в другом случае древнейшая история народов, а, главное, — их воззрений на космос, природу и человека </w:t>
      </w:r>
      <w:r w:rsidRPr="00D636B9">
        <w:rPr>
          <w:color w:val="333333"/>
          <w:sz w:val="28"/>
          <w:szCs w:val="28"/>
        </w:rPr>
        <w:lastRenderedPageBreak/>
        <w:t>формировалось из обыденной жизни простых людей. Наши современные представления о язычестве сформировались на основе тех древних сказок, песен, мифов наших предков, дошедших до наших дней. И не последнее место в списке этих древних искусств занимает религиозно-обрядовая хореография.</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История человечества показывает нам, что до того еще, как человек не знал искусства живописи, культовой архитектуры, искусство танца было естественным и заложенным в человеке самой природой. С удивлением взирал он на огненный шар, катящийся над его головою, и быстрым жизнерадостным танцем показывал животворящую силу солнечного света; стоял у порывистого ручья, шумно ниспадающего с горы в долину — возникает танцы, в которых основной фигурой является «ручеек» символизирующий течение воды; чувствовал приятное дуновение воздуха — возникает плавня танцевальная форма — хоровод. Они передавали поэтическое видение красоты родной земли своими танцами, вызывали в воображении солнечный образ цветения природы, краски осени, красоту зелёного луга.</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Для танцев тех времен был характерен обязательное смысловое наполнение. Каждая фигура танца имела свое значение, </w:t>
      </w:r>
      <w:proofErr w:type="gramStart"/>
      <w:r w:rsidRPr="00D636B9">
        <w:rPr>
          <w:color w:val="333333"/>
          <w:sz w:val="28"/>
          <w:szCs w:val="28"/>
        </w:rPr>
        <w:t>символизирующие</w:t>
      </w:r>
      <w:proofErr w:type="gramEnd"/>
      <w:r w:rsidRPr="00D636B9">
        <w:rPr>
          <w:color w:val="333333"/>
          <w:sz w:val="28"/>
          <w:szCs w:val="28"/>
        </w:rPr>
        <w:t xml:space="preserve"> определенное действие, событие. </w:t>
      </w:r>
      <w:proofErr w:type="gramStart"/>
      <w:r w:rsidRPr="00D636B9">
        <w:rPr>
          <w:color w:val="333333"/>
          <w:sz w:val="28"/>
          <w:szCs w:val="28"/>
        </w:rPr>
        <w:t>Общий рисунок танца народ черпал из окружающей природы, в «золотом» узоре танца «просвечивают» силуэты листьев, цветов, птиц, животных.</w:t>
      </w:r>
      <w:proofErr w:type="gramEnd"/>
      <w:r w:rsidRPr="00D636B9">
        <w:rPr>
          <w:color w:val="333333"/>
          <w:sz w:val="28"/>
          <w:szCs w:val="28"/>
        </w:rPr>
        <w:t xml:space="preserve"> Гроздья поспевающей калины, трава, склоняющаяся под ветром, качающиеся берёзки, колосья пшеницы, листочки льна, летящие птицы.</w:t>
      </w:r>
    </w:p>
    <w:p w:rsidR="00121C5B" w:rsidRPr="00D636B9" w:rsidRDefault="00121C5B" w:rsidP="00121C5B">
      <w:pPr>
        <w:pStyle w:val="a5"/>
        <w:shd w:val="clear" w:color="auto" w:fill="FFFFFF"/>
        <w:spacing w:before="0" w:beforeAutospacing="0" w:after="540" w:afterAutospacing="0"/>
        <w:rPr>
          <w:color w:val="333333"/>
          <w:sz w:val="28"/>
          <w:szCs w:val="28"/>
        </w:rPr>
      </w:pPr>
      <w:proofErr w:type="gramStart"/>
      <w:r w:rsidRPr="00D636B9">
        <w:rPr>
          <w:color w:val="333333"/>
          <w:sz w:val="28"/>
          <w:szCs w:val="28"/>
        </w:rPr>
        <w:t xml:space="preserve">Славянское язычество развивалось по разным руслам: одни племена верили в силы космоса и природы; другие — в Рода и </w:t>
      </w:r>
      <w:proofErr w:type="spellStart"/>
      <w:r w:rsidRPr="00D636B9">
        <w:rPr>
          <w:color w:val="333333"/>
          <w:sz w:val="28"/>
          <w:szCs w:val="28"/>
        </w:rPr>
        <w:t>Рожаница</w:t>
      </w:r>
      <w:proofErr w:type="spellEnd"/>
      <w:r w:rsidRPr="00D636B9">
        <w:rPr>
          <w:color w:val="333333"/>
          <w:sz w:val="28"/>
          <w:szCs w:val="28"/>
        </w:rPr>
        <w:t>, третьи — в души умерших предков и в духов; четвёртые — в тотемных животных и т. д. Одни хоронили своих умерших предков в земле, считая, что те потом помогают живым с того Света, оставляли им что-нибудь в пищу.</w:t>
      </w:r>
      <w:proofErr w:type="gramEnd"/>
      <w:r w:rsidRPr="00D636B9">
        <w:rPr>
          <w:color w:val="333333"/>
          <w:sz w:val="28"/>
          <w:szCs w:val="28"/>
        </w:rPr>
        <w:t xml:space="preserve"> Другие — сжигали умерших в ладьях, отправляя их души в небесное плавание, полагали, что, если тело сжечь,- душа быстрее поднимется на небо и там преставится каждая к своей звезде.</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Естественно эти ритуальные действия всегда сопровождались определенными танцами призванными облегчить переход души в иной мир, призвать милость богов на жертвенный огонь и т.д. Этот танец назывался также от имени </w:t>
      </w:r>
      <w:proofErr w:type="spellStart"/>
      <w:r w:rsidRPr="00D636B9">
        <w:rPr>
          <w:color w:val="333333"/>
          <w:sz w:val="28"/>
          <w:szCs w:val="28"/>
        </w:rPr>
        <w:t>алтаря-крада</w:t>
      </w:r>
      <w:proofErr w:type="spellEnd"/>
      <w:r w:rsidRPr="00D636B9">
        <w:rPr>
          <w:color w:val="333333"/>
          <w:sz w:val="28"/>
          <w:szCs w:val="28"/>
        </w:rPr>
        <w:t xml:space="preserve"> — </w:t>
      </w:r>
      <w:proofErr w:type="spellStart"/>
      <w:r w:rsidRPr="00D636B9">
        <w:rPr>
          <w:color w:val="333333"/>
          <w:sz w:val="28"/>
          <w:szCs w:val="28"/>
        </w:rPr>
        <w:t>Крадица</w:t>
      </w:r>
      <w:proofErr w:type="spellEnd"/>
      <w:r w:rsidRPr="00D636B9">
        <w:rPr>
          <w:color w:val="333333"/>
          <w:sz w:val="28"/>
          <w:szCs w:val="28"/>
        </w:rPr>
        <w:t>.</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Танец танцевали преимущественно женщины, неторопливыми и плавными движения описывая жизнь потустороннего мира, куда отлетают души </w:t>
      </w:r>
      <w:proofErr w:type="gramStart"/>
      <w:r w:rsidRPr="00D636B9">
        <w:rPr>
          <w:color w:val="333333"/>
          <w:sz w:val="28"/>
          <w:szCs w:val="28"/>
        </w:rPr>
        <w:t>умерших</w:t>
      </w:r>
      <w:proofErr w:type="gramEnd"/>
      <w:r w:rsidRPr="00D636B9">
        <w:rPr>
          <w:color w:val="333333"/>
          <w:sz w:val="28"/>
          <w:szCs w:val="28"/>
        </w:rPr>
        <w:t xml:space="preserve">. </w:t>
      </w:r>
      <w:proofErr w:type="gramStart"/>
      <w:r w:rsidRPr="00D636B9">
        <w:rPr>
          <w:color w:val="333333"/>
          <w:sz w:val="28"/>
          <w:szCs w:val="28"/>
        </w:rPr>
        <w:t xml:space="preserve">Существовало поверье, что сожжённый уносится в </w:t>
      </w:r>
      <w:proofErr w:type="spellStart"/>
      <w:r w:rsidRPr="00D636B9">
        <w:rPr>
          <w:color w:val="333333"/>
          <w:sz w:val="28"/>
          <w:szCs w:val="28"/>
        </w:rPr>
        <w:t>рай-вырий</w:t>
      </w:r>
      <w:proofErr w:type="spellEnd"/>
      <w:r w:rsidRPr="00D636B9">
        <w:rPr>
          <w:color w:val="333333"/>
          <w:sz w:val="28"/>
          <w:szCs w:val="28"/>
        </w:rPr>
        <w:t xml:space="preserve"> немедленно, на глазах любящих его близких.</w:t>
      </w:r>
      <w:proofErr w:type="gramEnd"/>
      <w:r w:rsidRPr="00D636B9">
        <w:rPr>
          <w:color w:val="333333"/>
          <w:sz w:val="28"/>
          <w:szCs w:val="28"/>
        </w:rPr>
        <w:t xml:space="preserve"> Душа ассоциировалась с дыханием и дымом и своими движениями рук танцовщицы как бы помогали подниматься дыму вверх. Далее душу подхватывали жаворонки, первые птицы, прилетавшие весной из </w:t>
      </w:r>
      <w:proofErr w:type="spellStart"/>
      <w:r w:rsidRPr="00D636B9">
        <w:rPr>
          <w:color w:val="333333"/>
          <w:sz w:val="28"/>
          <w:szCs w:val="28"/>
        </w:rPr>
        <w:t>вырия-рая</w:t>
      </w:r>
      <w:proofErr w:type="spellEnd"/>
      <w:r w:rsidRPr="00D636B9">
        <w:rPr>
          <w:color w:val="333333"/>
          <w:sz w:val="28"/>
          <w:szCs w:val="28"/>
        </w:rPr>
        <w:t xml:space="preserve"> — движения танца становятся похожими на взмахи крыльев стаи птиц и называется танец Радуница.</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С развитием религиозных представлений у древних предков славян праздничные обряды стали приобретать колдовской, магический смысл. Совершая, например, охотничий танец, люди подражали охоте на зверей или птиц, воспроизводили их движения, повадки. Во время танца поражали копьями и стрелами фигурки или изображения животных, на которых предстояла охота. Люди были уверены, что, правильно совершив этот обряд, они обеспечат удачу в охоте.</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Древние славяне стали наделять сверхъестественными свойствами те силы и явления природы, от которых в ту пору в огромной мере зависело их существование. Люди начали приписывать магическую силу солнцу, грому, дождю, рекам, начали верить в различных духов, добрых и злых, стараясь почитанием и жертвоприношениями привлечь на свою сторону и тех и других.</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В VI — VIII вв. на Руси возникли города, получили свое дальнейшее развитие ремесла и торговля. Все это, вместе взятое, определило дальнейшее развитие культуры, быта и религии восточных славян, в основе которой лежал культ природы и культ предков.</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Практика умилостивления духов и богов жертвоприношением и поклонением привела к созданию довольно сложного религиозного культа. Эта практика имела богатое оформление и подробно разработанный, освященный ритуал.</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rStyle w:val="a4"/>
          <w:i/>
          <w:iCs/>
          <w:color w:val="333333"/>
          <w:sz w:val="28"/>
          <w:szCs w:val="28"/>
        </w:rPr>
        <w:t>Материальные аспекты возникновения древнеславянских танцев</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Главную роль в земледельческой религии славян играли обряды и праздники, связанные с различными периодами сельскохозяйственного производства. По своему характеру эти обряды и соответствующие им ритуальные танцы носили преимущественно магический характер и составляли целостный календарный цикл.</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Цикл этих обрядов и праздников начинался зимой, в то ее время, когда дни становятся заметно длиннее, когда «солнце поворачивает на лето». По верованиям земледельческих религий, это был момент рождения бога солнца. С этим периодом связывалось множество обрядов и праздников. Среди них были святки, праздники коляды с заключительным моментом этого цикла — масленицей, содержавшей такие обряды, как зазывание, или призыв весны, проводы зимы (сожжение ее соломенного чучела) и т. д.</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Будущий урожай символизировался на празднике выставленным в переднем, «красном», челу снопом. Хозяин и хозяйка, садясь за праздничный стол, перекликались между собой, делая вид, что не видят друг друга, и приговаривали: «Чтобы так же не видеть друг друга осенью за стогами и возами хлеба, грудами овощей». В праздничных обрядовых песнях, танцах содержались заклинания, якобы обеспечивавшие хороший урожай и большой приплод скота. Со встречей весны и проводами зимы были связаны многие другие очистительные обряды. Основаны они </w:t>
      </w:r>
      <w:r w:rsidRPr="00D636B9">
        <w:rPr>
          <w:color w:val="333333"/>
          <w:sz w:val="28"/>
          <w:szCs w:val="28"/>
        </w:rPr>
        <w:lastRenderedPageBreak/>
        <w:t xml:space="preserve">были на вере, что за темную, холодную зиму собралось множество разной </w:t>
      </w:r>
      <w:proofErr w:type="gramStart"/>
      <w:r w:rsidRPr="00D636B9">
        <w:rPr>
          <w:color w:val="333333"/>
          <w:sz w:val="28"/>
          <w:szCs w:val="28"/>
        </w:rPr>
        <w:t>нечисти</w:t>
      </w:r>
      <w:proofErr w:type="gramEnd"/>
      <w:r w:rsidRPr="00D636B9">
        <w:rPr>
          <w:color w:val="333333"/>
          <w:sz w:val="28"/>
          <w:szCs w:val="28"/>
        </w:rPr>
        <w:t xml:space="preserve">, которую следовало обезвредить и изгнать из жилища и с полей. Для этого славяне мыли свои хаты и мылись сами. Собирали во дворе весь мусор и сжигали его на костре. Костер устраивали как можно более </w:t>
      </w:r>
      <w:proofErr w:type="gramStart"/>
      <w:r w:rsidRPr="00D636B9">
        <w:rPr>
          <w:color w:val="333333"/>
          <w:sz w:val="28"/>
          <w:szCs w:val="28"/>
        </w:rPr>
        <w:t>дымным</w:t>
      </w:r>
      <w:proofErr w:type="gramEnd"/>
      <w:r w:rsidRPr="00D636B9">
        <w:rPr>
          <w:color w:val="333333"/>
          <w:sz w:val="28"/>
          <w:szCs w:val="28"/>
        </w:rPr>
        <w:t xml:space="preserve"> и смрадным. Все это якобы отгоняло </w:t>
      </w:r>
      <w:proofErr w:type="gramStart"/>
      <w:r w:rsidRPr="00D636B9">
        <w:rPr>
          <w:color w:val="333333"/>
          <w:sz w:val="28"/>
          <w:szCs w:val="28"/>
        </w:rPr>
        <w:t>нечисть</w:t>
      </w:r>
      <w:proofErr w:type="gramEnd"/>
      <w:r w:rsidRPr="00D636B9">
        <w:rPr>
          <w:color w:val="333333"/>
          <w:sz w:val="28"/>
          <w:szCs w:val="28"/>
        </w:rPr>
        <w:t>. Очистив, таким образом, себя, дом и двор, люди шли на поля и посыпали их золой от очистительных костров. По углам поля расставляли ветки вербы.</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Приход весны знаменуется общим оживлением природы, прилетом птиц. С приходом весны люди получали возможность выйти на свежий воздух, понежиться в теплых лучах солнца. Человек переживал радостное, приподнятое настроение. Не случайно весна всегда была периодом праздников.</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 xml:space="preserve">В то же время люди считали, что весной с оживлением растительности оживают растительные духи, с вскрытием рек и озер появляются водяные духи, русалки, из-под земли выходят духи мертвых. Одних надо было изгнать и обезвредить при помощи очистительных обрядов, других надо было привлечь на свою сторону, задобрить. Для этого совершались сложные обряды, отправление которых требовало уже участия волхвов, кудесников, «умевших» вступать в общение с богами и духами посредством </w:t>
      </w:r>
      <w:proofErr w:type="spellStart"/>
      <w:r w:rsidRPr="00D636B9">
        <w:rPr>
          <w:color w:val="333333"/>
          <w:sz w:val="28"/>
          <w:szCs w:val="28"/>
        </w:rPr>
        <w:t>вертимого</w:t>
      </w:r>
      <w:proofErr w:type="spellEnd"/>
      <w:r w:rsidRPr="00D636B9">
        <w:rPr>
          <w:color w:val="333333"/>
          <w:sz w:val="28"/>
          <w:szCs w:val="28"/>
        </w:rPr>
        <w:t xml:space="preserve"> </w:t>
      </w:r>
      <w:proofErr w:type="spellStart"/>
      <w:r w:rsidRPr="00D636B9">
        <w:rPr>
          <w:color w:val="333333"/>
          <w:sz w:val="28"/>
          <w:szCs w:val="28"/>
        </w:rPr>
        <w:t>плясания</w:t>
      </w:r>
      <w:proofErr w:type="spellEnd"/>
      <w:r w:rsidRPr="00D636B9">
        <w:rPr>
          <w:color w:val="333333"/>
          <w:sz w:val="28"/>
          <w:szCs w:val="28"/>
        </w:rPr>
        <w:t xml:space="preserve">. Отсюда и название танца </w:t>
      </w:r>
      <w:proofErr w:type="spellStart"/>
      <w:r w:rsidRPr="00D636B9">
        <w:rPr>
          <w:color w:val="333333"/>
          <w:sz w:val="28"/>
          <w:szCs w:val="28"/>
        </w:rPr>
        <w:t>Вертимка</w:t>
      </w:r>
      <w:proofErr w:type="spellEnd"/>
      <w:r w:rsidRPr="00D636B9">
        <w:rPr>
          <w:color w:val="333333"/>
          <w:sz w:val="28"/>
          <w:szCs w:val="28"/>
        </w:rPr>
        <w:t>.</w:t>
      </w:r>
    </w:p>
    <w:p w:rsidR="00121C5B" w:rsidRPr="00D636B9" w:rsidRDefault="00121C5B" w:rsidP="00121C5B">
      <w:pPr>
        <w:pStyle w:val="a5"/>
        <w:shd w:val="clear" w:color="auto" w:fill="FFFFFF"/>
        <w:spacing w:before="0" w:beforeAutospacing="0" w:after="540" w:afterAutospacing="0"/>
        <w:rPr>
          <w:color w:val="333333"/>
          <w:sz w:val="28"/>
          <w:szCs w:val="28"/>
        </w:rPr>
      </w:pPr>
      <w:r w:rsidRPr="00D636B9">
        <w:rPr>
          <w:color w:val="333333"/>
          <w:sz w:val="28"/>
          <w:szCs w:val="28"/>
        </w:rPr>
        <w:t>Как только хлеба начинали колоситься, вновь наступал критический момент, требовавший помощи сверхъестественных сил. Для этого существовали в древности особые обряды, носившие название «</w:t>
      </w:r>
      <w:proofErr w:type="spellStart"/>
      <w:r w:rsidRPr="00D636B9">
        <w:rPr>
          <w:color w:val="333333"/>
          <w:sz w:val="28"/>
          <w:szCs w:val="28"/>
        </w:rPr>
        <w:t>колосяница</w:t>
      </w:r>
      <w:proofErr w:type="spellEnd"/>
      <w:r w:rsidRPr="00D636B9">
        <w:rPr>
          <w:color w:val="333333"/>
          <w:sz w:val="28"/>
          <w:szCs w:val="28"/>
        </w:rPr>
        <w:t>». Центральное место в этих обрядах занимала береза, русская красавица, покрытая нежной листвой, вся в сережках. Быстрый и пышный расцвет березки приписывался ее особой плодоносящей силе, и люди пытались перенести эту силу на поля.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Для этого девушки гурьбой шли в лес, где под облюбованной березкой ставили пироги, яичницу и устраивали пиршество: пели песни, водили хороводы. Тут можно вспомнить видоизмененный, но сохранившийся до наших дней хоровод «Во поле березка стояла», т.к. иногда березу срубали и ставили где-либо в поле на меже или возле селения, и здесь совершалось празднество.</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Когда хлеба начинали дозревать, и приближалась пора их жатвы, начинался новый цикл земледельческих обрядов, заклинаний, празднеств.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Началом этого цикла были праздники, посвященные божествам Купале и </w:t>
      </w:r>
      <w:proofErr w:type="spellStart"/>
      <w:r w:rsidRPr="00D636B9">
        <w:rPr>
          <w:color w:val="333333"/>
          <w:sz w:val="28"/>
          <w:szCs w:val="28"/>
        </w:rPr>
        <w:t>Яриле</w:t>
      </w:r>
      <w:proofErr w:type="spellEnd"/>
      <w:r w:rsidRPr="00D636B9">
        <w:rPr>
          <w:color w:val="333333"/>
          <w:sz w:val="28"/>
          <w:szCs w:val="28"/>
        </w:rPr>
        <w:t xml:space="preserve">. </w:t>
      </w:r>
      <w:proofErr w:type="gramStart"/>
      <w:r w:rsidRPr="00D636B9">
        <w:rPr>
          <w:color w:val="333333"/>
          <w:sz w:val="28"/>
          <w:szCs w:val="28"/>
        </w:rPr>
        <w:t>Купало</w:t>
      </w:r>
      <w:proofErr w:type="gramEnd"/>
      <w:r w:rsidRPr="00D636B9">
        <w:rPr>
          <w:color w:val="333333"/>
          <w:sz w:val="28"/>
          <w:szCs w:val="28"/>
        </w:rPr>
        <w:t xml:space="preserve"> был богом обилия и урожая, богом созревших плодов земных. Ему приносили жертвы в начале жатвы. Празднества в честь бога Купалы с зажиганием костров «живым огнем» были очень широко распространены среди славянских народов.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 xml:space="preserve">Поля в купальскую ночь обходили хороводами с произнесением нараспев специальных заговоров. Целью всех этих обрядов было предохранение созревающих хлебов от злых духов. Пережитком еще более древних верований, восходящих к эпохе, когда люди не знали земледелия и только собирали дикорастущие плоды и злаки, были обряды собирания в купальскую ночь волшебных трав, и в частности поиски легендарного цветка папоротника. Во многих местах праздник, посвященный </w:t>
      </w:r>
      <w:proofErr w:type="spellStart"/>
      <w:r w:rsidRPr="00D636B9">
        <w:rPr>
          <w:color w:val="333333"/>
          <w:sz w:val="28"/>
          <w:szCs w:val="28"/>
        </w:rPr>
        <w:t>Яриле</w:t>
      </w:r>
      <w:proofErr w:type="spellEnd"/>
      <w:r w:rsidRPr="00D636B9">
        <w:rPr>
          <w:color w:val="333333"/>
          <w:sz w:val="28"/>
          <w:szCs w:val="28"/>
        </w:rPr>
        <w:t xml:space="preserve">, соединялся с ярмарками и </w:t>
      </w:r>
      <w:proofErr w:type="spellStart"/>
      <w:r w:rsidRPr="00D636B9">
        <w:rPr>
          <w:color w:val="333333"/>
          <w:sz w:val="28"/>
          <w:szCs w:val="28"/>
        </w:rPr>
        <w:t>торжками</w:t>
      </w:r>
      <w:proofErr w:type="spellEnd"/>
      <w:r w:rsidRPr="00D636B9">
        <w:rPr>
          <w:color w:val="333333"/>
          <w:sz w:val="28"/>
          <w:szCs w:val="28"/>
        </w:rPr>
        <w:t>. Во время праздника устраивались игры, пляски, кулачные бои.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Жатва отмечалась специальными праздниками: зажинками — в начале жатвы и дожинками — в конце сбора урожая. Из </w:t>
      </w:r>
      <w:proofErr w:type="spellStart"/>
      <w:r w:rsidRPr="00D636B9">
        <w:rPr>
          <w:color w:val="333333"/>
          <w:sz w:val="28"/>
          <w:szCs w:val="28"/>
        </w:rPr>
        <w:t>зажиночного</w:t>
      </w:r>
      <w:proofErr w:type="spellEnd"/>
      <w:r w:rsidRPr="00D636B9">
        <w:rPr>
          <w:color w:val="333333"/>
          <w:sz w:val="28"/>
          <w:szCs w:val="28"/>
        </w:rPr>
        <w:t xml:space="preserve"> снопа пекли первый хлеб нового урожая, </w:t>
      </w:r>
      <w:proofErr w:type="spellStart"/>
      <w:r w:rsidRPr="00D636B9">
        <w:rPr>
          <w:color w:val="333333"/>
          <w:sz w:val="28"/>
          <w:szCs w:val="28"/>
        </w:rPr>
        <w:t>дожиночный</w:t>
      </w:r>
      <w:proofErr w:type="spellEnd"/>
      <w:r w:rsidRPr="00D636B9">
        <w:rPr>
          <w:color w:val="333333"/>
          <w:sz w:val="28"/>
          <w:szCs w:val="28"/>
        </w:rPr>
        <w:t xml:space="preserve"> сноп ставили в избе, в переднем углу. Зерно с него при севе сыпали в первую борозду или смешивали с семенным зерном. Прежде чем начать жатву, приносили жертву полевому духу, особыми заклинаниями изгоняли из снопов якобы сидящих там злых духов. Таковы в самых общих чертах праздники и обряды той части древнеславянского населения, которая занималась хлебопашеством, т.е., его большинства. Религиозные празднества жителей развивавшихся городов Древней Руси, купечества, воинских дружин, рыбаков, охотников имели некоторые особенности. Эти особенности определялись, прежде всего, характером экономической жизни этих слоев населения. Город требовал постоянных покровителей, а воинские дружины и купцы — постоянных помощников-охранителей в походах. Итак, мы видели, что праздники славян, возникнув в глубокой древности как народные праздники на базе экономических и социальных отношений, первоначально не были связаны с какими-либо, религиозными верованиями. Да и сложились они раньше, чем появились религиозные верования. В процессе дальнейшего развития эти глубоко народные производственно-бытовые праздники оказались пронизанными, наполненными магическим, религиозным содержанием.</w:t>
      </w:r>
    </w:p>
    <w:p w:rsidR="00D636B9" w:rsidRPr="00D636B9" w:rsidRDefault="00D636B9" w:rsidP="00D636B9">
      <w:pPr>
        <w:pStyle w:val="4"/>
        <w:shd w:val="clear" w:color="auto" w:fill="FFFFFF"/>
        <w:spacing w:before="0" w:beforeAutospacing="0" w:after="225" w:afterAutospacing="0"/>
        <w:rPr>
          <w:caps/>
          <w:color w:val="333333"/>
          <w:sz w:val="28"/>
          <w:szCs w:val="28"/>
        </w:rPr>
      </w:pPr>
      <w:r w:rsidRPr="00D636B9">
        <w:rPr>
          <w:rStyle w:val="a4"/>
          <w:b/>
          <w:bCs/>
          <w:caps/>
          <w:color w:val="333333"/>
          <w:sz w:val="28"/>
          <w:szCs w:val="28"/>
        </w:rPr>
        <w:t>ОСНОВНЫЕ ФИГУРЫ ТАНЦЕВ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русских танцах исполнители держатся за руки или за платочек, образуя разнообразные рисунки — построения. Руки при построении таких фигур могут быть подняты вверх, раскрыты в стороны, опущены вниз и т.д. Фигуры могут образовываться одними девушками или юношами или юношами и девушками вместе.</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i/>
          <w:iCs/>
          <w:color w:val="333333"/>
          <w:sz w:val="28"/>
          <w:szCs w:val="28"/>
        </w:rPr>
        <w:t>Круг</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В этой фигуре число участвующих не ограничено, однако их должно быть не менее трех человек. Юноши и девушки, повернувшись лицом к центру круга и взявшись за руки, образуют замкнутый круг. Руки свободно, без напряжения отходят под небольшим углом от корпуса вниз или </w:t>
      </w:r>
      <w:proofErr w:type="gramStart"/>
      <w:r w:rsidRPr="00D636B9">
        <w:rPr>
          <w:color w:val="333333"/>
          <w:sz w:val="28"/>
          <w:szCs w:val="28"/>
        </w:rPr>
        <w:t>на верх</w:t>
      </w:r>
      <w:proofErr w:type="gramEnd"/>
      <w:r w:rsidRPr="00D636B9">
        <w:rPr>
          <w:color w:val="333333"/>
          <w:sz w:val="28"/>
          <w:szCs w:val="28"/>
        </w:rPr>
        <w:t>. Движения по кругу, как правило, идут по часовой стрелке. Сделав мягкий полуоборот корпусом по ходу движения, юноши и девушки идут простым шагом или переменным, а также переменным шагом с притопом.</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i/>
          <w:iCs/>
          <w:color w:val="333333"/>
          <w:sz w:val="28"/>
          <w:szCs w:val="28"/>
        </w:rPr>
        <w:lastRenderedPageBreak/>
        <w:t>«Звездочка»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Юноши и девушки, стоя в затылок, друг другу по кругу, соединяют в центре образовавшегося круга правые или левые руки. Противоположные руки находятся в третьем или первом положении. Эта фигура может быть построена как из четного, так и из нечетного числа участвующих, однако не менее трех и не более восьми человек. В этом построении можно двигаться по кругу простым или переменным шагом, а также шагом с переступанием.</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i/>
          <w:iCs/>
          <w:color w:val="333333"/>
          <w:sz w:val="28"/>
          <w:szCs w:val="28"/>
        </w:rPr>
        <w:t>«Карусель»</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Основой этой фигуры является «звездочка». Юноши образуют правыми руками «звездочку», а левыми держат правые руки девушек. В построении этой фигуры может участвовать не менее трех, но не более восьми пар.</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i/>
          <w:iCs/>
          <w:color w:val="333333"/>
          <w:sz w:val="28"/>
          <w:szCs w:val="28"/>
        </w:rPr>
        <w:t>«Корзиночка»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Она образуется из двух кругов — круг в круге. Стоя лицом к центру, юноши и девушки берутся за руки, образуя каждые свой круг. </w:t>
      </w:r>
      <w:proofErr w:type="gramStart"/>
      <w:r w:rsidRPr="00D636B9">
        <w:rPr>
          <w:color w:val="333333"/>
          <w:sz w:val="28"/>
          <w:szCs w:val="28"/>
        </w:rPr>
        <w:t>Внешний</w:t>
      </w:r>
      <w:proofErr w:type="gramEnd"/>
      <w:r w:rsidRPr="00D636B9">
        <w:rPr>
          <w:color w:val="333333"/>
          <w:sz w:val="28"/>
          <w:szCs w:val="28"/>
        </w:rPr>
        <w:t xml:space="preserve"> состоит из юношей, а внутренний из девушек. «Корзиночка» движется «гармошкой» или «</w:t>
      </w:r>
      <w:proofErr w:type="spellStart"/>
      <w:r w:rsidRPr="00D636B9">
        <w:rPr>
          <w:color w:val="333333"/>
          <w:sz w:val="28"/>
          <w:szCs w:val="28"/>
        </w:rPr>
        <w:t>припаданием</w:t>
      </w:r>
      <w:proofErr w:type="spellEnd"/>
      <w:r w:rsidRPr="00D636B9">
        <w:rPr>
          <w:color w:val="333333"/>
          <w:sz w:val="28"/>
          <w:szCs w:val="28"/>
        </w:rPr>
        <w:t>». Головы исполнителей повернуты по ходу движения, к своему партнеру или к центру круга.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i/>
          <w:iCs/>
          <w:color w:val="333333"/>
          <w:sz w:val="28"/>
          <w:szCs w:val="28"/>
        </w:rPr>
        <w:t>«Цепочка»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Участвующие стоят в одну линию, касаясь локтями, друг друга. Руки согнуты в локтях и подняты перед собой на уровне груди. Правая рука, описав полукруг сверху вниз, опускается локтем на левую руку стоящего справа партнера и, продолжая движение, проходить под его левой рукой. «Цепочка» может двигаться и вправо и влево «гармошкой» или «</w:t>
      </w:r>
      <w:proofErr w:type="spellStart"/>
      <w:r w:rsidRPr="00D636B9">
        <w:rPr>
          <w:color w:val="333333"/>
          <w:sz w:val="28"/>
          <w:szCs w:val="28"/>
        </w:rPr>
        <w:t>припаданием</w:t>
      </w:r>
      <w:proofErr w:type="spellEnd"/>
      <w:r w:rsidRPr="00D636B9">
        <w:rPr>
          <w:color w:val="333333"/>
          <w:sz w:val="28"/>
          <w:szCs w:val="28"/>
        </w:rPr>
        <w:t>». Головы повернуты по ходу движения или сохраняют прямое положение.</w:t>
      </w:r>
    </w:p>
    <w:p w:rsidR="00D636B9" w:rsidRPr="00D636B9" w:rsidRDefault="00D636B9" w:rsidP="00D636B9">
      <w:pPr>
        <w:pStyle w:val="5"/>
        <w:shd w:val="clear" w:color="auto" w:fill="FFFFFF"/>
        <w:spacing w:before="0" w:after="225"/>
        <w:rPr>
          <w:rFonts w:ascii="Times New Roman" w:hAnsi="Times New Roman" w:cs="Times New Roman"/>
          <w:caps/>
          <w:color w:val="333333"/>
          <w:sz w:val="28"/>
          <w:szCs w:val="28"/>
        </w:rPr>
      </w:pPr>
      <w:r w:rsidRPr="00D636B9">
        <w:rPr>
          <w:rStyle w:val="a6"/>
          <w:rFonts w:ascii="Times New Roman" w:hAnsi="Times New Roman" w:cs="Times New Roman"/>
          <w:caps/>
          <w:color w:val="333333"/>
          <w:sz w:val="28"/>
          <w:szCs w:val="28"/>
        </w:rPr>
        <w:t>ОБРАЩЕНИЕ С ПЛАТОЧКОМ (ЖЕН.)</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А) Платочек находится со стороны ладони, повернутой к корпусу: пропустив конец платка между указательным и средним пальцами, выводим его короткий конец между средним и безымянным пальцами в сторону ладони.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Б) Платочек находится с тыльной стороны кисти, повернутой ладонью к корпусу: пропустив короткий конец платка между </w:t>
      </w:r>
      <w:proofErr w:type="gramStart"/>
      <w:r w:rsidRPr="00D636B9">
        <w:rPr>
          <w:color w:val="333333"/>
          <w:sz w:val="28"/>
          <w:szCs w:val="28"/>
        </w:rPr>
        <w:t>указательным</w:t>
      </w:r>
      <w:proofErr w:type="gramEnd"/>
      <w:r w:rsidRPr="00D636B9">
        <w:rPr>
          <w:color w:val="333333"/>
          <w:sz w:val="28"/>
          <w:szCs w:val="28"/>
        </w:rPr>
        <w:t xml:space="preserve"> и среднем пальцами, выводим его между указательным и большим пальцами.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i/>
          <w:iCs/>
          <w:color w:val="333333"/>
          <w:sz w:val="28"/>
          <w:szCs w:val="28"/>
        </w:rPr>
        <w:lastRenderedPageBreak/>
        <w:t>Наиболее характерные положения рук с платочком у девушек</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А) Правая рука с платочком слегка согнутыми пальцами касается подбородка. Ребро ладони направленно от себя. Левая рука, согнутая на уровне талии, поддерживает ладонью или тыльной стороной кисти локоть правой руки. Голова наклонена к правому плечу.</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Б) Согнутые пальцы рук соединены «замком» ан уровне груди. Кисти рук немного отходят от корпуса; локти — на одной высоте с кистями.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Обе руки подняты вверх, локти слегка закруглены и направлены в стороны. Платок держится за концы обеими руками и «обыгрывается».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i/>
          <w:iCs/>
          <w:color w:val="333333"/>
          <w:sz w:val="28"/>
          <w:szCs w:val="28"/>
        </w:rPr>
        <w:t>Наиболее характерные положения рук у юношей</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А) Правая рука согнута в локте на уровне груди и сжата в кулак, направленный тыльной стороной кисти от корпуса. Левая рука, согнутая в локте, сжата в кулак, заведена за спину и направлена тыльной стороной кисти к корпусу. Руки не прикасаются к корпусу.</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Б) Левая рука широко раскрыта в сторону ладонью вверх. Голова повернута по направлению руки. Правая рука, согнутая в локте, прикасается кончиками пальцев к затылку, как бы поддерживая шапку.</w:t>
      </w:r>
    </w:p>
    <w:p w:rsidR="00D636B9" w:rsidRPr="00D636B9" w:rsidRDefault="00D636B9" w:rsidP="00D636B9">
      <w:pPr>
        <w:pStyle w:val="4"/>
        <w:shd w:val="clear" w:color="auto" w:fill="FFFFFF"/>
        <w:spacing w:before="0" w:beforeAutospacing="0" w:after="225" w:afterAutospacing="0"/>
        <w:rPr>
          <w:caps/>
          <w:color w:val="333333"/>
          <w:sz w:val="28"/>
          <w:szCs w:val="28"/>
        </w:rPr>
      </w:pPr>
      <w:r w:rsidRPr="00D636B9">
        <w:rPr>
          <w:rStyle w:val="a4"/>
          <w:b/>
          <w:bCs/>
          <w:caps/>
          <w:color w:val="333333"/>
          <w:sz w:val="28"/>
          <w:szCs w:val="28"/>
        </w:rPr>
        <w:t>ОСНОВНЫЕ ФОРМЫ ТАНЦЕВ</w:t>
      </w:r>
    </w:p>
    <w:p w:rsidR="00D636B9" w:rsidRPr="00D636B9" w:rsidRDefault="00D636B9" w:rsidP="00D636B9">
      <w:pPr>
        <w:pStyle w:val="5"/>
        <w:shd w:val="clear" w:color="auto" w:fill="FFFFFF"/>
        <w:spacing w:before="0" w:after="225"/>
        <w:rPr>
          <w:rFonts w:ascii="Times New Roman" w:hAnsi="Times New Roman" w:cs="Times New Roman"/>
          <w:caps/>
          <w:color w:val="333333"/>
          <w:sz w:val="28"/>
          <w:szCs w:val="28"/>
        </w:rPr>
      </w:pPr>
      <w:r w:rsidRPr="00D636B9">
        <w:rPr>
          <w:rStyle w:val="a6"/>
          <w:rFonts w:ascii="Times New Roman" w:hAnsi="Times New Roman" w:cs="Times New Roman"/>
          <w:caps/>
          <w:color w:val="333333"/>
          <w:sz w:val="28"/>
          <w:szCs w:val="28"/>
        </w:rPr>
        <w:t>ХОРОВОДЫ</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Основой хоровода является совместное исполнение хороводной песни всеми его участниками. Танец, песня и игра в хороводе неразрывно и органично </w:t>
      </w:r>
      <w:proofErr w:type="gramStart"/>
      <w:r w:rsidRPr="00D636B9">
        <w:rPr>
          <w:color w:val="333333"/>
          <w:sz w:val="28"/>
          <w:szCs w:val="28"/>
        </w:rPr>
        <w:t>связаны</w:t>
      </w:r>
      <w:proofErr w:type="gramEnd"/>
      <w:r w:rsidRPr="00D636B9">
        <w:rPr>
          <w:color w:val="333333"/>
          <w:sz w:val="28"/>
          <w:szCs w:val="28"/>
        </w:rPr>
        <w:t xml:space="preserve"> между собой. Хоровод объединяет и собирает большое количество участников.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Хоровод — это массовое народное действо, где пляска, или просто ходьба, или игра неразрывно </w:t>
      </w:r>
      <w:proofErr w:type="gramStart"/>
      <w:r w:rsidRPr="00D636B9">
        <w:rPr>
          <w:color w:val="333333"/>
          <w:sz w:val="28"/>
          <w:szCs w:val="28"/>
        </w:rPr>
        <w:t>связаны</w:t>
      </w:r>
      <w:proofErr w:type="gramEnd"/>
      <w:r w:rsidRPr="00D636B9">
        <w:rPr>
          <w:color w:val="333333"/>
          <w:sz w:val="28"/>
          <w:szCs w:val="28"/>
        </w:rPr>
        <w:t xml:space="preserve"> с песней. Хороводы имеют культово-обрядовую, социальную и бытовую темы. Участники хоровода держатся, как правило, за руки, иногда за платок, шаль, пояс, венок. В некоторых хороводах участники за руки не держатся, а движутся друг за другом или рядом, сохраняя строгий интервал, иногда идут парами.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Хоровод распространен по всей России, и каждая область вносит что-то новое, создавая разнообразие в стиле, композиции, характере и манере исполнения. Хороводы исполняют в медленном, среднем и быстрых темпах.</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Но в районах России существуют свои местные особенности исполнения хороводов, связанных с природными и климатическими условиями, со спецификой бытового уклада и труда, человеческими взаимоотношениями, формировавшимися в различных жизненных условиях. Эти особенности проявляются и в составе исполнителей, и в ритме, и в содержании песен, под которые идет хоровод, и в манере исполнения, присущей только данной местности.</w:t>
      </w:r>
    </w:p>
    <w:p w:rsidR="00D636B9" w:rsidRPr="00D636B9" w:rsidRDefault="00D636B9" w:rsidP="00D636B9">
      <w:pPr>
        <w:pStyle w:val="a5"/>
        <w:shd w:val="clear" w:color="auto" w:fill="FFFFFF"/>
        <w:spacing w:before="0" w:beforeAutospacing="0" w:after="540" w:afterAutospacing="0"/>
        <w:rPr>
          <w:color w:val="333333"/>
          <w:sz w:val="28"/>
          <w:szCs w:val="28"/>
        </w:rPr>
      </w:pPr>
      <w:proofErr w:type="gramStart"/>
      <w:r w:rsidRPr="00D636B9">
        <w:rPr>
          <w:color w:val="333333"/>
          <w:sz w:val="28"/>
          <w:szCs w:val="28"/>
        </w:rPr>
        <w:t>На исполнение хороводов сказывается</w:t>
      </w:r>
      <w:proofErr w:type="gramEnd"/>
      <w:r w:rsidRPr="00D636B9">
        <w:rPr>
          <w:color w:val="333333"/>
          <w:sz w:val="28"/>
          <w:szCs w:val="28"/>
        </w:rPr>
        <w:t xml:space="preserve"> и разнообразие в костюмах, которые в разных областях значительно отличаются друг от друга и подчас весьма далеки от общепринятого «русского сарафана», к которому мы так привыкли на сцене. Большое значение при постановке хороводов отводится фигурам. Фигуры могут образовываться одними девушками, или парнями, или парнями и девушками вместе, которые могут быть разнообразно выстроены.</w:t>
      </w:r>
    </w:p>
    <w:p w:rsidR="00D636B9" w:rsidRPr="00D636B9" w:rsidRDefault="00D636B9" w:rsidP="00D636B9">
      <w:pPr>
        <w:pStyle w:val="5"/>
        <w:shd w:val="clear" w:color="auto" w:fill="FFFFFF"/>
        <w:spacing w:before="0" w:after="225"/>
        <w:rPr>
          <w:rFonts w:ascii="Times New Roman" w:hAnsi="Times New Roman" w:cs="Times New Roman"/>
          <w:caps/>
          <w:color w:val="333333"/>
          <w:sz w:val="28"/>
          <w:szCs w:val="28"/>
        </w:rPr>
      </w:pPr>
      <w:r w:rsidRPr="00D636B9">
        <w:rPr>
          <w:rStyle w:val="a6"/>
          <w:rFonts w:ascii="Times New Roman" w:hAnsi="Times New Roman" w:cs="Times New Roman"/>
          <w:caps/>
          <w:color w:val="333333"/>
          <w:sz w:val="28"/>
          <w:szCs w:val="28"/>
        </w:rPr>
        <w:t>ПЛЯСКИ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древности пляски носили обрядовый, культовый характер, но со временем приобрели бытовой. Пляска — это наиболее распространенный и любимый жанр русского народного танца. Пляска родилась в хороводе и вышла из нее, разорвав хороводную цепь, усложнив техническую основу, создав свои формы и рисунки, заменив хороводную песню плясовой и различным музыкальным сопровождением. Пляской можно выражать различные состояния человека.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Пляска состоит из ряда отдельных движений — элементов, которые отличаются характерной манерой исполнения, имеют русский национальный колорит. Каждые движения в пляске наполнены смыслом. Разнообразные движения, число которых во много раз увеличивается за счет импровизации исполнителей, — характерная особенность русской пляски. У исполнителя русской пляски очень выразительны руки, голова, плечи, лицо, кисти рук и т.д.</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Пляска дает возможность раскрыть личные, индивидуальные черты характера. В пляске могут участвовать парни и девушки, мужчины и женщины, подростки и пожилые люди. </w:t>
      </w:r>
      <w:proofErr w:type="gramStart"/>
      <w:r w:rsidRPr="00D636B9">
        <w:rPr>
          <w:color w:val="333333"/>
          <w:sz w:val="28"/>
          <w:szCs w:val="28"/>
        </w:rPr>
        <w:t>Для мужской пляски характерны широта, размах, удаль, сила, внимание и уважение к партнерше.</w:t>
      </w:r>
      <w:proofErr w:type="gramEnd"/>
      <w:r w:rsidRPr="00D636B9">
        <w:rPr>
          <w:color w:val="333333"/>
          <w:sz w:val="28"/>
          <w:szCs w:val="28"/>
        </w:rPr>
        <w:t xml:space="preserve"> </w:t>
      </w:r>
      <w:proofErr w:type="gramStart"/>
      <w:r w:rsidRPr="00D636B9">
        <w:rPr>
          <w:color w:val="333333"/>
          <w:sz w:val="28"/>
          <w:szCs w:val="28"/>
        </w:rPr>
        <w:t>Для женской пляски характерны величавость, плавность, благородство и задушевность, однако часто она исполняется живо, с задором.</w:t>
      </w:r>
      <w:proofErr w:type="gramEnd"/>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каждой пляске есть свое содержание, сюжет. Одной из отличительных особенностей пляски является индивидуальная импровизация. Пляска отличается от хоровода более богатой и сложной лексикой танцевальных движений. Помимо обогащения лексики пляска дает возможность и для усложнения и разнообразия пространственного рисунка: лихие выходы парней, задорные проходки девушек, перебежки, разнообразные по рисунку переходы пар и т.д. — все это создает новые рисунки и построения, присущие только пляске.</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Отличает пляску от хоровода и музыкальное сопровождение. Пляски идут не только под песни, а под аккомпанемент различных музыкальных инструментов. Песни, под которые исполняется пляски, в основном быстрые, мелодии их ярко расцвечены акцентами и резко выраженной активной ритмикой. Такие песни называют плясовыми. Плясовые и хороводные песни где-то сближались, не всегда имея резко отличительные черты. Исполнители и зрители плясок подчеркивают ее ритмические акценты с помощью подголосков, покрикивания, хлопков и различных музыкальных инструментов. Пляска может идти в сопровождении многих русских народных инструментов. Инструментальное сопровождение — это еще одна основная особенность, отличающая пляску от хоровода.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древности пляски носили обрядовый, культовый характер, но со временем приобрели бытовой. Пляска — это наиболее распространенный и любимый жанр русского народного танца.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Но особенно хороша русская сольная пляска, когда соревнуются двое мужчин в буйном переплясе, танцуют девушка и парень в парном поединке. Девушка в нем кокетливо зазывает, а юноша стремится ответить ей лихостью и удалью.</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сольной пляске от танцующего требовалось выразительное исполнение — высокое техническое мастерство и актерское дарование, умение передавать содержание танца зрителю. При этом содержание передавалось обязательно в реалистической, достоверной форме, без условностей и символичности. Пляска имела четкую драматическую основу. Все эти качества в дальнейшем составили главное слагаемое русской национальной культуры, русского балетного искусства.</w:t>
      </w:r>
    </w:p>
    <w:p w:rsidR="00D636B9" w:rsidRPr="00D636B9" w:rsidRDefault="00D636B9" w:rsidP="00D636B9">
      <w:pPr>
        <w:pStyle w:val="5"/>
        <w:shd w:val="clear" w:color="auto" w:fill="FFFFFF"/>
        <w:spacing w:before="0" w:after="225"/>
        <w:rPr>
          <w:rFonts w:ascii="Times New Roman" w:hAnsi="Times New Roman" w:cs="Times New Roman"/>
          <w:caps/>
          <w:color w:val="333333"/>
          <w:sz w:val="28"/>
          <w:szCs w:val="28"/>
        </w:rPr>
      </w:pPr>
      <w:r w:rsidRPr="00D636B9">
        <w:rPr>
          <w:rStyle w:val="a6"/>
          <w:rFonts w:ascii="Times New Roman" w:hAnsi="Times New Roman" w:cs="Times New Roman"/>
          <w:caps/>
          <w:color w:val="333333"/>
          <w:sz w:val="28"/>
          <w:szCs w:val="28"/>
        </w:rPr>
        <w:t>КАДРИЛЬ</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По количеству исполнителей кадриль можно отнести к групповым пляскам, но ее более позднее возникновение и появление в быту русского человека, своеобразное построение, четкое деление на пары и фигуры и ряд других признаков отличают кадриль от традиционных плясок. Поэтому кадриль выделяется в самостоятельную форму. Кадриль ведет свое происхождение от салонного французского танца. Французская кадриль начала распространятся в русском народе в начале XIX столетия.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В народе кадриль десятилетиями видоизменялась, совершенствовалась и создавалась заново. Она приобрела своеобразные движения, рисунки, манеру исполнения, взяв от салонного танца лишь некоторые особенности построений, да название. Русский народ сделал кадриль разнообразной по рисунку, введя в нее многие фигуры русских хороводов и плясок. Богаче стала и форма кадрили, она стала исполняться и линиями, и квадратом, и в круговом построении. В кадрили стали принимать участие различное количество пар: 2, 4, 6, 8 и больше, но обязательно четное. В некоторых местностях, где было </w:t>
      </w:r>
      <w:proofErr w:type="gramStart"/>
      <w:r w:rsidRPr="00D636B9">
        <w:rPr>
          <w:color w:val="333333"/>
          <w:sz w:val="28"/>
          <w:szCs w:val="28"/>
        </w:rPr>
        <w:t>мало мужчин, появляются</w:t>
      </w:r>
      <w:proofErr w:type="gramEnd"/>
      <w:r w:rsidRPr="00D636B9">
        <w:rPr>
          <w:color w:val="333333"/>
          <w:sz w:val="28"/>
          <w:szCs w:val="28"/>
        </w:rPr>
        <w:t xml:space="preserve"> кадрили, исполняемые одними девушками. Если </w:t>
      </w:r>
      <w:r w:rsidRPr="00D636B9">
        <w:rPr>
          <w:color w:val="333333"/>
          <w:sz w:val="28"/>
          <w:szCs w:val="28"/>
        </w:rPr>
        <w:lastRenderedPageBreak/>
        <w:t>французская кадриль состояла из 5 — 6 фигур, то в русской народной кадрили встречается, от 3 до 14 и даже более фигур.</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Названия фигур французской кадрили почти не имели отношения к существу танца. В русской же кадрили фигуры получили разнообразные названия исходя из местных особенностей, а самое главное — названия эти ярко характеризуют каждую фигуру с точки зрения хореографии или ее содержания. В некоторые фигуры кадрили вошли элементы таких видов русской пляски, как </w:t>
      </w:r>
      <w:proofErr w:type="gramStart"/>
      <w:r w:rsidRPr="00D636B9">
        <w:rPr>
          <w:color w:val="333333"/>
          <w:sz w:val="28"/>
          <w:szCs w:val="28"/>
        </w:rPr>
        <w:t>одиночная</w:t>
      </w:r>
      <w:proofErr w:type="gramEnd"/>
      <w:r w:rsidRPr="00D636B9">
        <w:rPr>
          <w:color w:val="333333"/>
          <w:sz w:val="28"/>
          <w:szCs w:val="28"/>
        </w:rPr>
        <w:t xml:space="preserve"> и перепляс. Каждая фигура кадрили исполняется под отдельную распространенную плясовую песню или мелодию. Каждая фигура отделяется </w:t>
      </w:r>
      <w:proofErr w:type="gramStart"/>
      <w:r w:rsidRPr="00D636B9">
        <w:rPr>
          <w:color w:val="333333"/>
          <w:sz w:val="28"/>
          <w:szCs w:val="28"/>
        </w:rPr>
        <w:t>от</w:t>
      </w:r>
      <w:proofErr w:type="gramEnd"/>
      <w:r w:rsidRPr="00D636B9">
        <w:rPr>
          <w:color w:val="333333"/>
          <w:sz w:val="28"/>
          <w:szCs w:val="28"/>
        </w:rPr>
        <w:t xml:space="preserve"> другой паузами — остановками, как в музыке, так и в пляске.</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Перед началом каждой фигуры ведущей, обычно юноша первой пары, объявляет название или порядковый номер фигуры. Каждая фигура почти всегда заканчивается кружением, которое чаще всего происходит по движению часовой стрелки. Кадриль можно было плясать и в богатых, праздничных и в будничных народных костюмах.</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Первыми профессиональными исполнителями русского народного танца были скоморохи. В Киевской Руси скоморошество было весьма популярно. В те далекие времена скоморохов считали существами, отмеченными богами, а искусство их — служением божеству. Они образовывали особые «ватаги», которые бродили по Руси и давали представления, называемые </w:t>
      </w:r>
      <w:proofErr w:type="gramStart"/>
      <w:r w:rsidRPr="00D636B9">
        <w:rPr>
          <w:color w:val="333333"/>
          <w:sz w:val="28"/>
          <w:szCs w:val="28"/>
        </w:rPr>
        <w:t>позорищами</w:t>
      </w:r>
      <w:proofErr w:type="gramEnd"/>
      <w:r w:rsidRPr="00D636B9">
        <w:rPr>
          <w:color w:val="333333"/>
          <w:sz w:val="28"/>
          <w:szCs w:val="28"/>
        </w:rPr>
        <w:t>, т.е. зрелищами. Мастерство исполнения русских плясок скоморохами было довольно высоким.</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Непосредственными продолжателями скоморошьих представлений были игрища — короткие народные театральные представления сатирического характера, высмеивающие человеческие пороки, изображающие вечную тему борьбы добра и зла. Основными выразительными средствами игрищ были пляски и пантомима, с помощью которых и передавалось содержание. Меньшее значение имел танец и в народной комедии. Народная кукольная комедия сохраняла старинный народный танец, тщательно отбирая и обобщая его движения, складывавшиеся веками. Упрощенные, доведённые до совершенства отчетливостью исполнения, они давали возможность передать характер, первоначальные танцевальные приемы русской, украинской и цыганской плясок.</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color w:val="333333"/>
          <w:sz w:val="28"/>
          <w:szCs w:val="28"/>
        </w:rPr>
        <w:t>Виды хоровода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1. Орнаментальные</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Если в тексте песни, сопровождающей хоровод, нет конкретного действия, ярко выраженного сюжета, действующих лиц, то это орнаментальный хоровод. Участники хоровода ходят кругами, рядами, заплетают из хороводной цепи различные фигуры, </w:t>
      </w:r>
      <w:r w:rsidRPr="00D636B9">
        <w:rPr>
          <w:color w:val="333333"/>
          <w:sz w:val="28"/>
          <w:szCs w:val="28"/>
        </w:rPr>
        <w:lastRenderedPageBreak/>
        <w:t>согласуют свой шаг с ритмом песни, являющейся лишь музыкальным сопровождением.</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Иногда орнаментальные хороводы своим рисунком, построением раскрывают и передают содержание песни. Содержание песен, сопровождающих орнаментальные хороводы, чаще всего связанно с образами русской природы, с поэтическими обобщениями, коллективным трудом народа, его бытом. Эти песни отличаются более четким ритмическим построением, объединяющим участников хоровода в плавном или быстром плясовом движении. В рисунках орнаментальных хороводов очень силен элемент изобразительности — «завивание </w:t>
      </w:r>
      <w:proofErr w:type="spellStart"/>
      <w:r w:rsidRPr="00D636B9">
        <w:rPr>
          <w:color w:val="333333"/>
          <w:sz w:val="28"/>
          <w:szCs w:val="28"/>
        </w:rPr>
        <w:t>капустки</w:t>
      </w:r>
      <w:proofErr w:type="spellEnd"/>
      <w:r w:rsidRPr="00D636B9">
        <w:rPr>
          <w:color w:val="333333"/>
          <w:sz w:val="28"/>
          <w:szCs w:val="28"/>
        </w:rPr>
        <w:t>», «</w:t>
      </w:r>
      <w:proofErr w:type="spellStart"/>
      <w:r w:rsidRPr="00D636B9">
        <w:rPr>
          <w:color w:val="333333"/>
          <w:sz w:val="28"/>
          <w:szCs w:val="28"/>
        </w:rPr>
        <w:t>заплетение</w:t>
      </w:r>
      <w:proofErr w:type="spellEnd"/>
      <w:r w:rsidRPr="00D636B9">
        <w:rPr>
          <w:color w:val="333333"/>
          <w:sz w:val="28"/>
          <w:szCs w:val="28"/>
        </w:rPr>
        <w:t xml:space="preserve"> плетня».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Орнаментальные хороводы в различных областях России носят название фигурные, узорные, кружевные и т.д. Этот хоровод отличается строгостью форм и малым количеством фигур. Весь хоровод состоит лишь из нескольких фигур, которые органично переходят, переливаются, перестраиваются из одной в другую.</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2. Игровые</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Хоровод, в песне которого имеются действующие лица, игровой сюжет, конкретное действие, то содержание песни разыгрывается всеми участниками хоровода одновременно. Исполнители с помощью пляски, мимики, жестов создают различные образы и характеры героев.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Часто персонажами песни являются животные, птицы, и тогда участники хоровода подражают их движениям, повадкам. В игровых хороводах главным является раскрытие сюжета, столкновение характеров и интересов действующих лиц. Больше всего тем для игровых хороводов содержится в песнях, отражающих жизнь и быт народа.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действие хоровода органично входят платочек, лента, венок, палка и т.д. Эти предметы иногда служат и символами. Так венок символизирует брачный союз, платочек заменяет подушку, перину и т.д. В таких хороводах может выделяться исполнитель, играющий роль, а иногда две или три, но чаще всего выделяется несколько действующих лиц.</w:t>
      </w:r>
    </w:p>
    <w:p w:rsidR="00D636B9" w:rsidRPr="00D636B9" w:rsidRDefault="00D636B9" w:rsidP="00D636B9">
      <w:pPr>
        <w:pStyle w:val="a5"/>
        <w:shd w:val="clear" w:color="auto" w:fill="FFFFFF"/>
        <w:spacing w:before="0" w:beforeAutospacing="0" w:after="540" w:afterAutospacing="0"/>
        <w:rPr>
          <w:color w:val="333333"/>
          <w:sz w:val="28"/>
          <w:szCs w:val="28"/>
        </w:rPr>
      </w:pPr>
      <w:proofErr w:type="gramStart"/>
      <w:r w:rsidRPr="00D636B9">
        <w:rPr>
          <w:color w:val="333333"/>
          <w:sz w:val="28"/>
          <w:szCs w:val="28"/>
        </w:rPr>
        <w:t>В игровых хороводах рисунок построения проще, чем в орнаментальных.</w:t>
      </w:r>
      <w:proofErr w:type="gramEnd"/>
      <w:r w:rsidRPr="00D636B9">
        <w:rPr>
          <w:color w:val="333333"/>
          <w:sz w:val="28"/>
          <w:szCs w:val="28"/>
        </w:rPr>
        <w:t xml:space="preserve"> Композиционно эти хороводы строятся по кругу, или линиями, или парами. В центре круга происходит действие, разыгрывается сюжет. В линейном построении хороводов участники поделены на две группы, которые ведут своеобразный диалог. Существуют определенные группы песен, требующие обязательного линейного построения или именно кругового. В игровых хороводах большое значение приобретают артистические способности участников.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Каждый рисунок, каждое построение хоровода имеет свое определенное название. Например: «круг», «воротца», «восьмерка», «колонка», «корзиночка», «карусель» и т.д.</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Эти определенные построения называются фигурами хоровода и являются составной частью.</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 xml:space="preserve">Рисунок танца — это расположение и перемещение </w:t>
      </w:r>
      <w:proofErr w:type="gramStart"/>
      <w:r w:rsidRPr="00D636B9">
        <w:rPr>
          <w:color w:val="333333"/>
          <w:sz w:val="28"/>
          <w:szCs w:val="28"/>
        </w:rPr>
        <w:t>танцующих</w:t>
      </w:r>
      <w:proofErr w:type="gramEnd"/>
      <w:r w:rsidRPr="00D636B9">
        <w:rPr>
          <w:color w:val="333333"/>
          <w:sz w:val="28"/>
          <w:szCs w:val="28"/>
        </w:rPr>
        <w:t xml:space="preserve"> по сценической площадке. Рисунок танца, как и вся композиция, должен быть подчинен основной идее хореографического произведения, эмоциональному состоянию героев, которое проявляется в их действиях и поступках. Рисунок танца тесно связан с хореографическим текстом.</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color w:val="333333"/>
          <w:sz w:val="28"/>
          <w:szCs w:val="28"/>
        </w:rPr>
        <w:t>Виды плясок</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1. Одиночная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Бывает мужской и женской. В ней наиболее полно отражается индивидуальность, мастерство, изобретательность исполнителя. Одиночная пляска основана на импровизации исполнителя. Исполнители пляски своими движениями могут передавать радость и веселье, глубокое любовное чувство и юмор, также исполнители привносят движения, связанные с трудовыми процессами, образами птиц, зверей и т.д.</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Одиночная пляска имеет свои устоявшиеся традиции исполнения, определенную форму построения. Она начинается с движения по кругу — проходки — или с выхода в круг и исполнения какого-либо движения на месте — с выходки. Это начало пляски, затем следует ее развитие и пляска достигает кульминации, и следует финал.</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2. Парная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Ее исполняют в основном парень и девушка, реже мужчина и женщина, но пожилые люди в ней участия не принимают. Содержание парной пляски — как бы сердечный разговор, диалог влюбленных. Чаще всего это свадебные пляски. Но иногда в парных плясках содержание и настроение бывает несколько иным: передается равность или легкая обида любящих. В основном парные пляски очень лиричны. Они не имеют строго установленного рисунка, бурного нарастания и энергии исполнения. Она ровная по темпу.</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3. Перепляс</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Это соревнование в силе, ловкости, изобретательности. Это показ индивидуальности исполнителя. В старинном русском переплясе участвовали два парня или двое мужчин, девушки участия не принимали. Перепляс исполнялся под сопровождение музыкальных инструментов, реже под песню.</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Перепляс начинался медленно, а заканчивался в быстром темпе. С изменением бытового уклада перепляс стали исполнять все желающие (женщины, мужчины, пожилые люди), но участвуют всего двое. Перепляс исполняется под общеизвестные распространенные мелодии, иногда под частушки. В настоящее время на сцене пляшут несколько человек с одной стороны, несколько с другой, но при этом задача и характер исполнения парного перепляса сохраняется.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4. Массовый пляс</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этой пляске нет ограничения ни в возрасте, ни в количестве участников. Массовый пляс чаще всего исполняют в парах — один против другого. Пляшут по одному, по трое, по четверо, но у каждого исполнителя пляса есть своя задача — не только показать себя, но и сплясать лучше, чем стоящий рядом. Каждый исполнитель может войти и выйти из пляса в любом месте, не дожидаясь окончания. Исполнитель может плясать в любом месте площадки и с любым участником пляса. На сцене массовый пляс встречается редко.</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5. Групповая пляска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групповой пляске может участвовать много народа, но чаще ее состав ограничивается небольшой группой исполнителей. Групповая пляска имеет установленное построение. Она вобрала в себя многие фигуры хороводов, в некоторые групповые пляски вошли одиночная или парная пляска, используется импровизация.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Групповые пляски исполняют не только парни и девушки, но и мужчины и женщины среднего возраста. Чаще всего они исполняются по парам или по тройкам. Групповые пляски очень разнообразны по рисункам, сюжету и содержанию. Она всегда имеет точное место рождения и бытования. Каждая местность имеет свои традиционные темы для плясок, формы построения, манеру и местный колорит. Все фигуры пляса круговые: исполняются против часовой стрелки. Групповая пляска продолжает жить и сейчас как в народе, так и на сцене.</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4"/>
          <w:color w:val="333333"/>
          <w:sz w:val="28"/>
          <w:szCs w:val="28"/>
        </w:rPr>
        <w:t>Виды кадрили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1. Квадратная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Она исполняется четырьмя парами, стоящими друг напротив друга по углам квадрата. Движение и переходы пар происходят по диагонали или крест-накрест. Квадратные кадрили пляшут по всей России.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Основные построения и переходы пар:</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а) все пары одновременно сходятся к центру и затем возвращаются на места;</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б) две противоположные пары идут на встречу, друг другу и меняются местами;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две противоположные пары идут на встречу, друг другу и образуют кружок, после поворота по кругу рапы расходятся обратно на места или же меняются местами;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г) две противоположные пары сходятся к центру, и парень одной пары передает другому свою девушку, а сам пляшет перед ними.</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2. Линейная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Может участвовать от 2 до 16 пар. Пары располагаются в таком порядке: слева от зрителя первая пара, в другой линии, напротив нее, вторая пара и т.д. Каждая пара пляшет почти всегда только с противостоящей парой.</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Линейным кадрилям присущи свои построения и переходы пар:</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а) линии одновременно сходятся друг с другом и вновь расходятся, или же одна линия стоит на месте, а другая подходит к ней и отходит;</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б) девушки образуют круг между двух линий парней; круг может состоять из парней, тогда девушки находятся в линиях;</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две линии идут навстречу друг другу; одна линия проходит под «</w:t>
      </w:r>
      <w:proofErr w:type="spellStart"/>
      <w:r w:rsidRPr="00D636B9">
        <w:rPr>
          <w:color w:val="333333"/>
          <w:sz w:val="28"/>
          <w:szCs w:val="28"/>
        </w:rPr>
        <w:t>воротиками</w:t>
      </w:r>
      <w:proofErr w:type="spellEnd"/>
      <w:r w:rsidRPr="00D636B9">
        <w:rPr>
          <w:color w:val="333333"/>
          <w:sz w:val="28"/>
          <w:szCs w:val="28"/>
        </w:rPr>
        <w:t>» другой.</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Для этих кадрилей характерно уважительное отношение парней к девушкам.</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rStyle w:val="a6"/>
          <w:color w:val="333333"/>
          <w:sz w:val="28"/>
          <w:szCs w:val="28"/>
        </w:rPr>
        <w:t>3. Круговая</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lastRenderedPageBreak/>
        <w:t>Участвует четное количество пар, чаще всего 4 или 6, реже 8 пар. Но иногда в круговых кадрилях может плясать нечетное количество пар, но не менее 4 пар. Пары располагаются по кругу, их отсчет ведется по движению часовой стрелки. Первая пара находится слева от зрителя. В круговых кадрилях движения пар и одиночные переходы происходят по кругу, против часовой стрелки, а так же к центру круга и обратно:</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а) парни стоят на своих местах, а девушки переходят по кругу, пока вновь не дойдут до своих партнеров;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б) парни и девушки одновременно идут по кругу в противоположных направлениях, пока не дойдут до своих партнеров;</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в) девушки или парни сходятся к центру круга и образуют «звездочку» или круг; совершив в этом построении полный поворот, возвращаются к своим парам;</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г) парни или девушки образуют внутренний круг, повернувшись лицом к внешнему кругу; исполнители совершают обход со своими партнершами правым или левым плечом вперед.</w:t>
      </w:r>
    </w:p>
    <w:p w:rsidR="00D636B9" w:rsidRPr="00D636B9" w:rsidRDefault="00D636B9" w:rsidP="00D636B9">
      <w:pPr>
        <w:pStyle w:val="a5"/>
        <w:shd w:val="clear" w:color="auto" w:fill="FFFFFF"/>
        <w:spacing w:before="0" w:beforeAutospacing="0" w:after="540" w:afterAutospacing="0"/>
        <w:rPr>
          <w:color w:val="333333"/>
          <w:sz w:val="28"/>
          <w:szCs w:val="28"/>
        </w:rPr>
      </w:pPr>
      <w:r w:rsidRPr="00D636B9">
        <w:rPr>
          <w:color w:val="333333"/>
          <w:sz w:val="28"/>
          <w:szCs w:val="28"/>
        </w:rPr>
        <w:t>Существует также ряд других переходов. Круговая кадриль исполняется простым, шаркающим и переменным шагом.</w:t>
      </w:r>
    </w:p>
    <w:p w:rsidR="00121C5B" w:rsidRPr="00D636B9" w:rsidRDefault="00121C5B">
      <w:pPr>
        <w:rPr>
          <w:rFonts w:ascii="Times New Roman" w:hAnsi="Times New Roman" w:cs="Times New Roman"/>
          <w:sz w:val="28"/>
          <w:szCs w:val="28"/>
        </w:rPr>
      </w:pPr>
    </w:p>
    <w:sectPr w:rsidR="00121C5B" w:rsidRPr="00D636B9" w:rsidSect="00D636B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B2881"/>
    <w:multiLevelType w:val="multilevel"/>
    <w:tmpl w:val="608C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drawingGridHorizontalSpacing w:val="110"/>
  <w:displayHorizontalDrawingGridEvery w:val="2"/>
  <w:characterSpacingControl w:val="doNotCompress"/>
  <w:compat>
    <w:useFELayout/>
  </w:compat>
  <w:rsids>
    <w:rsidRoot w:val="00121C5B"/>
    <w:rsid w:val="000F1F4B"/>
    <w:rsid w:val="00121C5B"/>
    <w:rsid w:val="00286F61"/>
    <w:rsid w:val="00D636B9"/>
    <w:rsid w:val="00DC5A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5A76"/>
  </w:style>
  <w:style w:type="paragraph" w:styleId="1">
    <w:name w:val="heading 1"/>
    <w:basedOn w:val="a"/>
    <w:link w:val="10"/>
    <w:uiPriority w:val="9"/>
    <w:qFormat/>
    <w:rsid w:val="00121C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121C5B"/>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636B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1C5B"/>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121C5B"/>
    <w:rPr>
      <w:rFonts w:ascii="Times New Roman" w:eastAsia="Times New Roman" w:hAnsi="Times New Roman" w:cs="Times New Roman"/>
      <w:b/>
      <w:bCs/>
      <w:sz w:val="24"/>
      <w:szCs w:val="24"/>
    </w:rPr>
  </w:style>
  <w:style w:type="character" w:styleId="a3">
    <w:name w:val="Hyperlink"/>
    <w:basedOn w:val="a0"/>
    <w:uiPriority w:val="99"/>
    <w:semiHidden/>
    <w:unhideWhenUsed/>
    <w:rsid w:val="00121C5B"/>
    <w:rPr>
      <w:color w:val="0000FF"/>
      <w:u w:val="single"/>
    </w:rPr>
  </w:style>
  <w:style w:type="character" w:styleId="a4">
    <w:name w:val="Strong"/>
    <w:basedOn w:val="a0"/>
    <w:uiPriority w:val="22"/>
    <w:qFormat/>
    <w:rsid w:val="00121C5B"/>
    <w:rPr>
      <w:b/>
      <w:bCs/>
    </w:rPr>
  </w:style>
  <w:style w:type="paragraph" w:styleId="a5">
    <w:name w:val="Normal (Web)"/>
    <w:basedOn w:val="a"/>
    <w:uiPriority w:val="99"/>
    <w:semiHidden/>
    <w:unhideWhenUsed/>
    <w:rsid w:val="00121C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D636B9"/>
    <w:rPr>
      <w:rFonts w:asciiTheme="majorHAnsi" w:eastAsiaTheme="majorEastAsia" w:hAnsiTheme="majorHAnsi" w:cstheme="majorBidi"/>
      <w:color w:val="243F60" w:themeColor="accent1" w:themeShade="7F"/>
    </w:rPr>
  </w:style>
  <w:style w:type="character" w:styleId="a6">
    <w:name w:val="Emphasis"/>
    <w:basedOn w:val="a0"/>
    <w:uiPriority w:val="20"/>
    <w:qFormat/>
    <w:rsid w:val="00D636B9"/>
    <w:rPr>
      <w:i/>
      <w:iCs/>
    </w:rPr>
  </w:style>
  <w:style w:type="character" w:customStyle="1" w:styleId="azo">
    <w:name w:val="azo"/>
    <w:basedOn w:val="a0"/>
    <w:rsid w:val="00D636B9"/>
  </w:style>
  <w:style w:type="character" w:customStyle="1" w:styleId="a3i">
    <w:name w:val="a3i"/>
    <w:basedOn w:val="a0"/>
    <w:rsid w:val="00D636B9"/>
  </w:style>
  <w:style w:type="character" w:customStyle="1" w:styleId="av3">
    <w:name w:val="av3"/>
    <w:basedOn w:val="a0"/>
    <w:rsid w:val="00D636B9"/>
  </w:style>
  <w:style w:type="paragraph" w:styleId="a7">
    <w:name w:val="Balloon Text"/>
    <w:basedOn w:val="a"/>
    <w:link w:val="a8"/>
    <w:uiPriority w:val="99"/>
    <w:semiHidden/>
    <w:unhideWhenUsed/>
    <w:rsid w:val="00D63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636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267254">
      <w:bodyDiv w:val="1"/>
      <w:marLeft w:val="0"/>
      <w:marRight w:val="0"/>
      <w:marTop w:val="0"/>
      <w:marBottom w:val="0"/>
      <w:divBdr>
        <w:top w:val="none" w:sz="0" w:space="0" w:color="auto"/>
        <w:left w:val="none" w:sz="0" w:space="0" w:color="auto"/>
        <w:bottom w:val="none" w:sz="0" w:space="0" w:color="auto"/>
        <w:right w:val="none" w:sz="0" w:space="0" w:color="auto"/>
      </w:divBdr>
    </w:div>
    <w:div w:id="404688536">
      <w:bodyDiv w:val="1"/>
      <w:marLeft w:val="0"/>
      <w:marRight w:val="0"/>
      <w:marTop w:val="0"/>
      <w:marBottom w:val="0"/>
      <w:divBdr>
        <w:top w:val="none" w:sz="0" w:space="0" w:color="auto"/>
        <w:left w:val="none" w:sz="0" w:space="0" w:color="auto"/>
        <w:bottom w:val="none" w:sz="0" w:space="0" w:color="auto"/>
        <w:right w:val="none" w:sz="0" w:space="0" w:color="auto"/>
      </w:divBdr>
    </w:div>
    <w:div w:id="515313372">
      <w:bodyDiv w:val="1"/>
      <w:marLeft w:val="0"/>
      <w:marRight w:val="0"/>
      <w:marTop w:val="0"/>
      <w:marBottom w:val="0"/>
      <w:divBdr>
        <w:top w:val="none" w:sz="0" w:space="0" w:color="auto"/>
        <w:left w:val="none" w:sz="0" w:space="0" w:color="auto"/>
        <w:bottom w:val="none" w:sz="0" w:space="0" w:color="auto"/>
        <w:right w:val="none" w:sz="0" w:space="0" w:color="auto"/>
      </w:divBdr>
    </w:div>
    <w:div w:id="703216825">
      <w:bodyDiv w:val="1"/>
      <w:marLeft w:val="0"/>
      <w:marRight w:val="0"/>
      <w:marTop w:val="0"/>
      <w:marBottom w:val="0"/>
      <w:divBdr>
        <w:top w:val="none" w:sz="0" w:space="0" w:color="auto"/>
        <w:left w:val="none" w:sz="0" w:space="0" w:color="auto"/>
        <w:bottom w:val="none" w:sz="0" w:space="0" w:color="auto"/>
        <w:right w:val="none" w:sz="0" w:space="0" w:color="auto"/>
      </w:divBdr>
      <w:divsChild>
        <w:div w:id="306135102">
          <w:marLeft w:val="0"/>
          <w:marRight w:val="0"/>
          <w:marTop w:val="0"/>
          <w:marBottom w:val="0"/>
          <w:divBdr>
            <w:top w:val="none" w:sz="0" w:space="0" w:color="auto"/>
            <w:left w:val="none" w:sz="0" w:space="0" w:color="auto"/>
            <w:bottom w:val="none" w:sz="0" w:space="0" w:color="auto"/>
            <w:right w:val="none" w:sz="0" w:space="0" w:color="auto"/>
          </w:divBdr>
          <w:divsChild>
            <w:div w:id="318583528">
              <w:marLeft w:val="0"/>
              <w:marRight w:val="0"/>
              <w:marTop w:val="0"/>
              <w:marBottom w:val="0"/>
              <w:divBdr>
                <w:top w:val="none" w:sz="0" w:space="0" w:color="auto"/>
                <w:left w:val="none" w:sz="0" w:space="0" w:color="auto"/>
                <w:bottom w:val="none" w:sz="0" w:space="0" w:color="auto"/>
                <w:right w:val="none" w:sz="0" w:space="0" w:color="auto"/>
              </w:divBdr>
              <w:divsChild>
                <w:div w:id="685517983">
                  <w:marLeft w:val="0"/>
                  <w:marRight w:val="0"/>
                  <w:marTop w:val="144"/>
                  <w:marBottom w:val="0"/>
                  <w:divBdr>
                    <w:top w:val="none" w:sz="0" w:space="0" w:color="auto"/>
                    <w:left w:val="none" w:sz="0" w:space="0" w:color="auto"/>
                    <w:bottom w:val="none" w:sz="0" w:space="0" w:color="auto"/>
                    <w:right w:val="none" w:sz="0" w:space="0" w:color="auto"/>
                  </w:divBdr>
                  <w:divsChild>
                    <w:div w:id="683632298">
                      <w:marLeft w:val="0"/>
                      <w:marRight w:val="0"/>
                      <w:marTop w:val="0"/>
                      <w:marBottom w:val="0"/>
                      <w:divBdr>
                        <w:top w:val="none" w:sz="0" w:space="0" w:color="auto"/>
                        <w:left w:val="none" w:sz="0" w:space="0" w:color="auto"/>
                        <w:bottom w:val="none" w:sz="0" w:space="0" w:color="auto"/>
                        <w:right w:val="none" w:sz="0" w:space="0" w:color="auto"/>
                      </w:divBdr>
                    </w:div>
                  </w:divsChild>
                </w:div>
                <w:div w:id="1129476938">
                  <w:marLeft w:val="0"/>
                  <w:marRight w:val="0"/>
                  <w:marTop w:val="270"/>
                  <w:marBottom w:val="270"/>
                  <w:divBdr>
                    <w:top w:val="none" w:sz="0" w:space="0" w:color="auto"/>
                    <w:left w:val="none" w:sz="0" w:space="0" w:color="auto"/>
                    <w:bottom w:val="none" w:sz="0" w:space="0" w:color="auto"/>
                    <w:right w:val="none" w:sz="0" w:space="0" w:color="auto"/>
                  </w:divBdr>
                  <w:divsChild>
                    <w:div w:id="1712880740">
                      <w:marLeft w:val="0"/>
                      <w:marRight w:val="0"/>
                      <w:marTop w:val="0"/>
                      <w:marBottom w:val="0"/>
                      <w:divBdr>
                        <w:top w:val="none" w:sz="0" w:space="0" w:color="auto"/>
                        <w:left w:val="none" w:sz="0" w:space="0" w:color="auto"/>
                        <w:bottom w:val="none" w:sz="0" w:space="0" w:color="auto"/>
                        <w:right w:val="none" w:sz="0" w:space="0" w:color="auto"/>
                      </w:divBdr>
                    </w:div>
                    <w:div w:id="1275096607">
                      <w:marLeft w:val="-288"/>
                      <w:marRight w:val="0"/>
                      <w:marTop w:val="0"/>
                      <w:marBottom w:val="0"/>
                      <w:divBdr>
                        <w:top w:val="none" w:sz="0" w:space="0" w:color="auto"/>
                        <w:left w:val="none" w:sz="0" w:space="0" w:color="auto"/>
                        <w:bottom w:val="none" w:sz="0" w:space="0" w:color="auto"/>
                        <w:right w:val="none" w:sz="0" w:space="0" w:color="auto"/>
                      </w:divBdr>
                      <w:divsChild>
                        <w:div w:id="1423140711">
                          <w:marLeft w:val="0"/>
                          <w:marRight w:val="0"/>
                          <w:marTop w:val="0"/>
                          <w:marBottom w:val="0"/>
                          <w:divBdr>
                            <w:top w:val="none" w:sz="0" w:space="0" w:color="auto"/>
                            <w:left w:val="none" w:sz="0" w:space="0" w:color="auto"/>
                            <w:bottom w:val="none" w:sz="0" w:space="0" w:color="auto"/>
                            <w:right w:val="none" w:sz="0" w:space="0" w:color="auto"/>
                          </w:divBdr>
                          <w:divsChild>
                            <w:div w:id="195899454">
                              <w:marLeft w:val="0"/>
                              <w:marRight w:val="0"/>
                              <w:marTop w:val="0"/>
                              <w:marBottom w:val="0"/>
                              <w:divBdr>
                                <w:top w:val="none" w:sz="0" w:space="0" w:color="auto"/>
                                <w:left w:val="none" w:sz="0" w:space="0" w:color="auto"/>
                                <w:bottom w:val="none" w:sz="0" w:space="0" w:color="auto"/>
                                <w:right w:val="none" w:sz="0" w:space="0" w:color="auto"/>
                              </w:divBdr>
                              <w:divsChild>
                                <w:div w:id="447698760">
                                  <w:marLeft w:val="0"/>
                                  <w:marRight w:val="0"/>
                                  <w:marTop w:val="0"/>
                                  <w:marBottom w:val="0"/>
                                  <w:divBdr>
                                    <w:top w:val="none" w:sz="0" w:space="0" w:color="auto"/>
                                    <w:left w:val="none" w:sz="0" w:space="0" w:color="auto"/>
                                    <w:bottom w:val="none" w:sz="0" w:space="0" w:color="auto"/>
                                    <w:right w:val="none" w:sz="0" w:space="0" w:color="auto"/>
                                  </w:divBdr>
                                  <w:divsChild>
                                    <w:div w:id="820578453">
                                      <w:marLeft w:val="0"/>
                                      <w:marRight w:val="0"/>
                                      <w:marTop w:val="0"/>
                                      <w:marBottom w:val="0"/>
                                      <w:divBdr>
                                        <w:top w:val="none" w:sz="0" w:space="0" w:color="auto"/>
                                        <w:left w:val="none" w:sz="0" w:space="0" w:color="auto"/>
                                        <w:bottom w:val="none" w:sz="0" w:space="0" w:color="auto"/>
                                        <w:right w:val="none" w:sz="0" w:space="0" w:color="auto"/>
                                      </w:divBdr>
                                    </w:div>
                                    <w:div w:id="1072386848">
                                      <w:marLeft w:val="0"/>
                                      <w:marRight w:val="0"/>
                                      <w:marTop w:val="0"/>
                                      <w:marBottom w:val="0"/>
                                      <w:divBdr>
                                        <w:top w:val="none" w:sz="0" w:space="0" w:color="auto"/>
                                        <w:left w:val="none" w:sz="0" w:space="0" w:color="auto"/>
                                        <w:bottom w:val="none" w:sz="0" w:space="0" w:color="auto"/>
                                        <w:right w:val="none" w:sz="0" w:space="0" w:color="auto"/>
                                      </w:divBdr>
                                      <w:divsChild>
                                        <w:div w:id="49309041">
                                          <w:marLeft w:val="0"/>
                                          <w:marRight w:val="0"/>
                                          <w:marTop w:val="0"/>
                                          <w:marBottom w:val="0"/>
                                          <w:divBdr>
                                            <w:top w:val="none" w:sz="0" w:space="0" w:color="auto"/>
                                            <w:left w:val="none" w:sz="0" w:space="0" w:color="auto"/>
                                            <w:bottom w:val="none" w:sz="0" w:space="0" w:color="auto"/>
                                            <w:right w:val="none" w:sz="0" w:space="0" w:color="auto"/>
                                          </w:divBdr>
                                          <w:divsChild>
                                            <w:div w:id="1488938601">
                                              <w:marLeft w:val="0"/>
                                              <w:marRight w:val="576"/>
                                              <w:marTop w:val="14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0170163">
                          <w:marLeft w:val="0"/>
                          <w:marRight w:val="0"/>
                          <w:marTop w:val="0"/>
                          <w:marBottom w:val="0"/>
                          <w:divBdr>
                            <w:top w:val="none" w:sz="0" w:space="0" w:color="auto"/>
                            <w:left w:val="none" w:sz="0" w:space="0" w:color="auto"/>
                            <w:bottom w:val="none" w:sz="0" w:space="0" w:color="auto"/>
                            <w:right w:val="none" w:sz="0" w:space="0" w:color="auto"/>
                          </w:divBdr>
                          <w:divsChild>
                            <w:div w:id="56099379">
                              <w:marLeft w:val="0"/>
                              <w:marRight w:val="0"/>
                              <w:marTop w:val="0"/>
                              <w:marBottom w:val="0"/>
                              <w:divBdr>
                                <w:top w:val="none" w:sz="0" w:space="0" w:color="auto"/>
                                <w:left w:val="none" w:sz="0" w:space="0" w:color="auto"/>
                                <w:bottom w:val="none" w:sz="0" w:space="0" w:color="auto"/>
                                <w:right w:val="none" w:sz="0" w:space="0" w:color="auto"/>
                              </w:divBdr>
                              <w:divsChild>
                                <w:div w:id="298846602">
                                  <w:marLeft w:val="0"/>
                                  <w:marRight w:val="0"/>
                                  <w:marTop w:val="0"/>
                                  <w:marBottom w:val="0"/>
                                  <w:divBdr>
                                    <w:top w:val="none" w:sz="0" w:space="0" w:color="auto"/>
                                    <w:left w:val="none" w:sz="0" w:space="0" w:color="auto"/>
                                    <w:bottom w:val="none" w:sz="0" w:space="0" w:color="auto"/>
                                    <w:right w:val="none" w:sz="0" w:space="0" w:color="auto"/>
                                  </w:divBdr>
                                  <w:divsChild>
                                    <w:div w:id="227348064">
                                      <w:marLeft w:val="0"/>
                                      <w:marRight w:val="0"/>
                                      <w:marTop w:val="0"/>
                                      <w:marBottom w:val="0"/>
                                      <w:divBdr>
                                        <w:top w:val="none" w:sz="0" w:space="0" w:color="auto"/>
                                        <w:left w:val="none" w:sz="0" w:space="0" w:color="auto"/>
                                        <w:bottom w:val="none" w:sz="0" w:space="0" w:color="auto"/>
                                        <w:right w:val="none" w:sz="0" w:space="0" w:color="auto"/>
                                      </w:divBdr>
                                    </w:div>
                                    <w:div w:id="719743401">
                                      <w:marLeft w:val="0"/>
                                      <w:marRight w:val="0"/>
                                      <w:marTop w:val="0"/>
                                      <w:marBottom w:val="0"/>
                                      <w:divBdr>
                                        <w:top w:val="none" w:sz="0" w:space="0" w:color="auto"/>
                                        <w:left w:val="none" w:sz="0" w:space="0" w:color="auto"/>
                                        <w:bottom w:val="none" w:sz="0" w:space="0" w:color="auto"/>
                                        <w:right w:val="none" w:sz="0" w:space="0" w:color="auto"/>
                                      </w:divBdr>
                                      <w:divsChild>
                                        <w:div w:id="1053501867">
                                          <w:marLeft w:val="0"/>
                                          <w:marRight w:val="0"/>
                                          <w:marTop w:val="0"/>
                                          <w:marBottom w:val="0"/>
                                          <w:divBdr>
                                            <w:top w:val="none" w:sz="0" w:space="0" w:color="auto"/>
                                            <w:left w:val="none" w:sz="0" w:space="0" w:color="auto"/>
                                            <w:bottom w:val="none" w:sz="0" w:space="0" w:color="auto"/>
                                            <w:right w:val="none" w:sz="0" w:space="0" w:color="auto"/>
                                          </w:divBdr>
                                          <w:divsChild>
                                            <w:div w:id="316568782">
                                              <w:marLeft w:val="0"/>
                                              <w:marRight w:val="576"/>
                                              <w:marTop w:val="14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748435">
                          <w:marLeft w:val="0"/>
                          <w:marRight w:val="0"/>
                          <w:marTop w:val="0"/>
                          <w:marBottom w:val="0"/>
                          <w:divBdr>
                            <w:top w:val="none" w:sz="0" w:space="0" w:color="auto"/>
                            <w:left w:val="none" w:sz="0" w:space="0" w:color="auto"/>
                            <w:bottom w:val="none" w:sz="0" w:space="0" w:color="auto"/>
                            <w:right w:val="none" w:sz="0" w:space="0" w:color="auto"/>
                          </w:divBdr>
                          <w:divsChild>
                            <w:div w:id="1984768026">
                              <w:marLeft w:val="0"/>
                              <w:marRight w:val="0"/>
                              <w:marTop w:val="0"/>
                              <w:marBottom w:val="0"/>
                              <w:divBdr>
                                <w:top w:val="none" w:sz="0" w:space="0" w:color="auto"/>
                                <w:left w:val="none" w:sz="0" w:space="0" w:color="auto"/>
                                <w:bottom w:val="none" w:sz="0" w:space="0" w:color="auto"/>
                                <w:right w:val="none" w:sz="0" w:space="0" w:color="auto"/>
                              </w:divBdr>
                              <w:divsChild>
                                <w:div w:id="195388583">
                                  <w:marLeft w:val="0"/>
                                  <w:marRight w:val="0"/>
                                  <w:marTop w:val="0"/>
                                  <w:marBottom w:val="0"/>
                                  <w:divBdr>
                                    <w:top w:val="none" w:sz="0" w:space="0" w:color="auto"/>
                                    <w:left w:val="none" w:sz="0" w:space="0" w:color="auto"/>
                                    <w:bottom w:val="none" w:sz="0" w:space="0" w:color="auto"/>
                                    <w:right w:val="none" w:sz="0" w:space="0" w:color="auto"/>
                                  </w:divBdr>
                                  <w:divsChild>
                                    <w:div w:id="1803035111">
                                      <w:marLeft w:val="0"/>
                                      <w:marRight w:val="0"/>
                                      <w:marTop w:val="0"/>
                                      <w:marBottom w:val="0"/>
                                      <w:divBdr>
                                        <w:top w:val="none" w:sz="0" w:space="0" w:color="auto"/>
                                        <w:left w:val="none" w:sz="0" w:space="0" w:color="auto"/>
                                        <w:bottom w:val="none" w:sz="0" w:space="0" w:color="auto"/>
                                        <w:right w:val="none" w:sz="0" w:space="0" w:color="auto"/>
                                      </w:divBdr>
                                    </w:div>
                                    <w:div w:id="197552756">
                                      <w:marLeft w:val="0"/>
                                      <w:marRight w:val="0"/>
                                      <w:marTop w:val="0"/>
                                      <w:marBottom w:val="0"/>
                                      <w:divBdr>
                                        <w:top w:val="none" w:sz="0" w:space="0" w:color="auto"/>
                                        <w:left w:val="none" w:sz="0" w:space="0" w:color="auto"/>
                                        <w:bottom w:val="none" w:sz="0" w:space="0" w:color="auto"/>
                                        <w:right w:val="none" w:sz="0" w:space="0" w:color="auto"/>
                                      </w:divBdr>
                                      <w:divsChild>
                                        <w:div w:id="1063023037">
                                          <w:marLeft w:val="0"/>
                                          <w:marRight w:val="0"/>
                                          <w:marTop w:val="0"/>
                                          <w:marBottom w:val="0"/>
                                          <w:divBdr>
                                            <w:top w:val="none" w:sz="0" w:space="0" w:color="auto"/>
                                            <w:left w:val="none" w:sz="0" w:space="0" w:color="auto"/>
                                            <w:bottom w:val="none" w:sz="0" w:space="0" w:color="auto"/>
                                            <w:right w:val="none" w:sz="0" w:space="0" w:color="auto"/>
                                          </w:divBdr>
                                          <w:divsChild>
                                            <w:div w:id="468322760">
                                              <w:marLeft w:val="0"/>
                                              <w:marRight w:val="576"/>
                                              <w:marTop w:val="14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0418007">
                          <w:marLeft w:val="0"/>
                          <w:marRight w:val="0"/>
                          <w:marTop w:val="0"/>
                          <w:marBottom w:val="0"/>
                          <w:divBdr>
                            <w:top w:val="none" w:sz="0" w:space="0" w:color="auto"/>
                            <w:left w:val="none" w:sz="0" w:space="0" w:color="auto"/>
                            <w:bottom w:val="none" w:sz="0" w:space="0" w:color="auto"/>
                            <w:right w:val="none" w:sz="0" w:space="0" w:color="auto"/>
                          </w:divBdr>
                          <w:divsChild>
                            <w:div w:id="1302929184">
                              <w:marLeft w:val="0"/>
                              <w:marRight w:val="0"/>
                              <w:marTop w:val="0"/>
                              <w:marBottom w:val="0"/>
                              <w:divBdr>
                                <w:top w:val="none" w:sz="0" w:space="0" w:color="auto"/>
                                <w:left w:val="none" w:sz="0" w:space="0" w:color="auto"/>
                                <w:bottom w:val="none" w:sz="0" w:space="0" w:color="auto"/>
                                <w:right w:val="none" w:sz="0" w:space="0" w:color="auto"/>
                              </w:divBdr>
                              <w:divsChild>
                                <w:div w:id="36971464">
                                  <w:marLeft w:val="0"/>
                                  <w:marRight w:val="0"/>
                                  <w:marTop w:val="0"/>
                                  <w:marBottom w:val="0"/>
                                  <w:divBdr>
                                    <w:top w:val="none" w:sz="0" w:space="0" w:color="auto"/>
                                    <w:left w:val="none" w:sz="0" w:space="0" w:color="auto"/>
                                    <w:bottom w:val="none" w:sz="0" w:space="0" w:color="auto"/>
                                    <w:right w:val="none" w:sz="0" w:space="0" w:color="auto"/>
                                  </w:divBdr>
                                  <w:divsChild>
                                    <w:div w:id="1834105651">
                                      <w:marLeft w:val="0"/>
                                      <w:marRight w:val="0"/>
                                      <w:marTop w:val="0"/>
                                      <w:marBottom w:val="0"/>
                                      <w:divBdr>
                                        <w:top w:val="none" w:sz="0" w:space="0" w:color="auto"/>
                                        <w:left w:val="none" w:sz="0" w:space="0" w:color="auto"/>
                                        <w:bottom w:val="none" w:sz="0" w:space="0" w:color="auto"/>
                                        <w:right w:val="none" w:sz="0" w:space="0" w:color="auto"/>
                                      </w:divBdr>
                                    </w:div>
                                    <w:div w:id="1153252530">
                                      <w:marLeft w:val="0"/>
                                      <w:marRight w:val="0"/>
                                      <w:marTop w:val="0"/>
                                      <w:marBottom w:val="0"/>
                                      <w:divBdr>
                                        <w:top w:val="none" w:sz="0" w:space="0" w:color="auto"/>
                                        <w:left w:val="none" w:sz="0" w:space="0" w:color="auto"/>
                                        <w:bottom w:val="none" w:sz="0" w:space="0" w:color="auto"/>
                                        <w:right w:val="none" w:sz="0" w:space="0" w:color="auto"/>
                                      </w:divBdr>
                                      <w:divsChild>
                                        <w:div w:id="1146120198">
                                          <w:marLeft w:val="0"/>
                                          <w:marRight w:val="0"/>
                                          <w:marTop w:val="0"/>
                                          <w:marBottom w:val="0"/>
                                          <w:divBdr>
                                            <w:top w:val="none" w:sz="0" w:space="0" w:color="auto"/>
                                            <w:left w:val="none" w:sz="0" w:space="0" w:color="auto"/>
                                            <w:bottom w:val="none" w:sz="0" w:space="0" w:color="auto"/>
                                            <w:right w:val="none" w:sz="0" w:space="0" w:color="auto"/>
                                          </w:divBdr>
                                          <w:divsChild>
                                            <w:div w:id="789398421">
                                              <w:marLeft w:val="0"/>
                                              <w:marRight w:val="576"/>
                                              <w:marTop w:val="144"/>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5618030">
      <w:bodyDiv w:val="1"/>
      <w:marLeft w:val="0"/>
      <w:marRight w:val="0"/>
      <w:marTop w:val="0"/>
      <w:marBottom w:val="0"/>
      <w:divBdr>
        <w:top w:val="none" w:sz="0" w:space="0" w:color="auto"/>
        <w:left w:val="none" w:sz="0" w:space="0" w:color="auto"/>
        <w:bottom w:val="none" w:sz="0" w:space="0" w:color="auto"/>
        <w:right w:val="none" w:sz="0" w:space="0" w:color="auto"/>
      </w:divBdr>
    </w:div>
    <w:div w:id="1172182999">
      <w:bodyDiv w:val="1"/>
      <w:marLeft w:val="0"/>
      <w:marRight w:val="0"/>
      <w:marTop w:val="0"/>
      <w:marBottom w:val="0"/>
      <w:divBdr>
        <w:top w:val="none" w:sz="0" w:space="0" w:color="auto"/>
        <w:left w:val="none" w:sz="0" w:space="0" w:color="auto"/>
        <w:bottom w:val="none" w:sz="0" w:space="0" w:color="auto"/>
        <w:right w:val="none" w:sz="0" w:space="0" w:color="auto"/>
      </w:divBdr>
    </w:div>
    <w:div w:id="1361978827">
      <w:bodyDiv w:val="1"/>
      <w:marLeft w:val="0"/>
      <w:marRight w:val="0"/>
      <w:marTop w:val="0"/>
      <w:marBottom w:val="0"/>
      <w:divBdr>
        <w:top w:val="none" w:sz="0" w:space="0" w:color="auto"/>
        <w:left w:val="none" w:sz="0" w:space="0" w:color="auto"/>
        <w:bottom w:val="none" w:sz="0" w:space="0" w:color="auto"/>
        <w:right w:val="none" w:sz="0" w:space="0" w:color="auto"/>
      </w:divBdr>
      <w:divsChild>
        <w:div w:id="823667967">
          <w:marLeft w:val="0"/>
          <w:marRight w:val="0"/>
          <w:marTop w:val="0"/>
          <w:marBottom w:val="0"/>
          <w:divBdr>
            <w:top w:val="none" w:sz="0" w:space="0" w:color="auto"/>
            <w:left w:val="none" w:sz="0" w:space="0" w:color="auto"/>
            <w:bottom w:val="none" w:sz="0" w:space="0" w:color="auto"/>
            <w:right w:val="none" w:sz="0" w:space="0" w:color="auto"/>
          </w:divBdr>
        </w:div>
      </w:divsChild>
    </w:div>
    <w:div w:id="1696998624">
      <w:bodyDiv w:val="1"/>
      <w:marLeft w:val="0"/>
      <w:marRight w:val="0"/>
      <w:marTop w:val="0"/>
      <w:marBottom w:val="0"/>
      <w:divBdr>
        <w:top w:val="none" w:sz="0" w:space="0" w:color="auto"/>
        <w:left w:val="none" w:sz="0" w:space="0" w:color="auto"/>
        <w:bottom w:val="none" w:sz="0" w:space="0" w:color="auto"/>
        <w:right w:val="none" w:sz="0" w:space="0" w:color="auto"/>
      </w:divBdr>
    </w:div>
    <w:div w:id="2001618844">
      <w:bodyDiv w:val="1"/>
      <w:marLeft w:val="0"/>
      <w:marRight w:val="0"/>
      <w:marTop w:val="0"/>
      <w:marBottom w:val="0"/>
      <w:divBdr>
        <w:top w:val="none" w:sz="0" w:space="0" w:color="auto"/>
        <w:left w:val="none" w:sz="0" w:space="0" w:color="auto"/>
        <w:bottom w:val="none" w:sz="0" w:space="0" w:color="auto"/>
        <w:right w:val="none" w:sz="0" w:space="0" w:color="auto"/>
      </w:divBdr>
    </w:div>
    <w:div w:id="205222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3TpJYFhlljI" TargetMode="External"/><Relationship Id="rId13" Type="http://schemas.openxmlformats.org/officeDocument/2006/relationships/hyperlink" Target="https://www.youtube.com/watch?v=DNe4XVe271I&amp;authuser=0" TargetMode="External"/><Relationship Id="rId18" Type="http://schemas.openxmlformats.org/officeDocument/2006/relationships/hyperlink" Target="https://need4dance.ru/?page_id=379"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youtu.be/DNe4XVe271I" TargetMode="External"/><Relationship Id="rId12" Type="http://schemas.openxmlformats.org/officeDocument/2006/relationships/image" Target="media/image2.jpeg"/><Relationship Id="rId17" Type="http://schemas.openxmlformats.org/officeDocument/2006/relationships/hyperlink" Target="https://need4dance.ru/?page_id=379"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youtu.be/SNijHY6Puj8" TargetMode="External"/><Relationship Id="rId11" Type="http://schemas.openxmlformats.org/officeDocument/2006/relationships/hyperlink" Target="https://www.youtube.com/watch?v=SNijHY6Puj8&amp;authuser=0" TargetMode="External"/><Relationship Id="rId5" Type="http://schemas.openxmlformats.org/officeDocument/2006/relationships/hyperlink" Target="https://youtu.be/fwCZ-vxgQCI" TargetMode="External"/><Relationship Id="rId15" Type="http://schemas.openxmlformats.org/officeDocument/2006/relationships/hyperlink" Target="https://www.youtube.com/watch?v=3TpJYFhlljI&amp;authuser=0" TargetMode="External"/><Relationship Id="rId10" Type="http://schemas.openxmlformats.org/officeDocument/2006/relationships/image" Target="media/image1.jpeg"/><Relationship Id="rId19" Type="http://schemas.openxmlformats.org/officeDocument/2006/relationships/hyperlink" Target="https://need4dance.ru/?page_id=379" TargetMode="External"/><Relationship Id="rId4" Type="http://schemas.openxmlformats.org/officeDocument/2006/relationships/webSettings" Target="webSettings.xml"/><Relationship Id="rId9" Type="http://schemas.openxmlformats.org/officeDocument/2006/relationships/hyperlink" Target="https://www.youtube.com/watch?v=fwCZ-vxgQCI&amp;authuser=0"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5263</Words>
  <Characters>30000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dc:creator>
  <cp:keywords/>
  <dc:description/>
  <cp:lastModifiedBy>Mary</cp:lastModifiedBy>
  <cp:revision>5</cp:revision>
  <dcterms:created xsi:type="dcterms:W3CDTF">2020-05-18T11:35:00Z</dcterms:created>
  <dcterms:modified xsi:type="dcterms:W3CDTF">2020-05-18T12:23:00Z</dcterms:modified>
</cp:coreProperties>
</file>